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A6" w:rsidRPr="00C066A6" w:rsidRDefault="00C066A6" w:rsidP="00C066A6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30"/>
          <w:szCs w:val="30"/>
          <w:lang w:eastAsia="ru-RU"/>
        </w:rPr>
      </w:pPr>
      <w:r w:rsidRPr="00C066A6">
        <w:rPr>
          <w:rFonts w:ascii="Arial" w:eastAsia="Times New Roman" w:hAnsi="Arial" w:cs="Arial"/>
          <w:color w:val="483B3F"/>
          <w:sz w:val="30"/>
          <w:szCs w:val="30"/>
          <w:lang w:eastAsia="ru-RU"/>
        </w:rPr>
        <w:t>Перечень нормативно-правовых актов или отдельных частей, содержащих обязательные требования</w:t>
      </w:r>
    </w:p>
    <w:p w:rsidR="00C066A6" w:rsidRPr="00C066A6" w:rsidRDefault="00C066A6" w:rsidP="00C066A6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6" w:history="1">
        <w:r w:rsidRPr="00C066A6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>Конституция РФ</w:t>
        </w:r>
      </w:hyperlink>
    </w:p>
    <w:p w:rsidR="00C066A6" w:rsidRPr="00C066A6" w:rsidRDefault="00C066A6" w:rsidP="00C066A6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7" w:history="1">
        <w:r w:rsidRPr="00C066A6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>Кодекс Российской Федерации от 29.12.2004 г. № 188-ФЗ</w:t>
        </w:r>
      </w:hyperlink>
    </w:p>
    <w:p w:rsidR="00C066A6" w:rsidRPr="00C066A6" w:rsidRDefault="00C066A6" w:rsidP="00C066A6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8" w:history="1">
        <w:r w:rsidRPr="00C066A6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>Федеральный закон от 06.10.2003 г. № 131-ФЗ</w:t>
        </w:r>
      </w:hyperlink>
    </w:p>
    <w:p w:rsidR="00C066A6" w:rsidRPr="00C066A6" w:rsidRDefault="00C066A6" w:rsidP="00C066A6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9" w:history="1">
        <w:r w:rsidRPr="00C066A6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>Федеральный закон от 02.05.2006 г. № 59-ФЗ</w:t>
        </w:r>
      </w:hyperlink>
    </w:p>
    <w:p w:rsidR="00C066A6" w:rsidRPr="00C066A6" w:rsidRDefault="00C066A6" w:rsidP="00C066A6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10" w:history="1">
        <w:r w:rsidRPr="00C066A6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>Кодекс Российской Федерации от 30.12.2001 г. № 195-ФЗ</w:t>
        </w:r>
      </w:hyperlink>
    </w:p>
    <w:p w:rsidR="00C066A6" w:rsidRPr="00C066A6" w:rsidRDefault="00C066A6" w:rsidP="00C066A6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11" w:history="1">
        <w:r w:rsidRPr="00C066A6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>Постановление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</w:t>
        </w:r>
      </w:hyperlink>
    </w:p>
    <w:p w:rsidR="00C066A6" w:rsidRPr="00C066A6" w:rsidRDefault="00C066A6" w:rsidP="00C066A6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12" w:history="1">
        <w:r w:rsidRPr="00C066A6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>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</w:t>
        </w:r>
      </w:hyperlink>
    </w:p>
    <w:p w:rsidR="00C066A6" w:rsidRPr="00C066A6" w:rsidRDefault="00C066A6" w:rsidP="00C066A6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13" w:history="1">
        <w:r w:rsidRPr="00C066A6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>Приказ Министерства экономического развития Российской Федерации от 30.04. 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</w:r>
      </w:hyperlink>
    </w:p>
    <w:p w:rsidR="00C066A6" w:rsidRPr="00C066A6" w:rsidRDefault="00C066A6" w:rsidP="00C066A6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14" w:history="1">
        <w:r w:rsidRPr="00C066A6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>Постановление Правительства Волгоградской области от 27.08.2013 № 424-п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</w:t>
        </w:r>
      </w:hyperlink>
    </w:p>
    <w:p w:rsidR="00C066A6" w:rsidRPr="00C066A6" w:rsidRDefault="00C066A6" w:rsidP="00C066A6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15" w:history="1">
        <w:r w:rsidRPr="00C066A6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>Федеральный закон от 27.07.2006 г. № 152-ФЗ</w:t>
        </w:r>
      </w:hyperlink>
    </w:p>
    <w:p w:rsidR="00C066A6" w:rsidRPr="00C066A6" w:rsidRDefault="00C066A6" w:rsidP="00C066A6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16" w:history="1">
        <w:r w:rsidRPr="00C066A6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>Федеральный закон от 26 декабря 2008 года № 294-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</w:r>
      </w:hyperlink>
    </w:p>
    <w:p w:rsidR="00C066A6" w:rsidRPr="00C066A6" w:rsidRDefault="00C066A6" w:rsidP="00C066A6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17" w:history="1">
        <w:r w:rsidRPr="00C066A6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</w:t>
        </w:r>
      </w:hyperlink>
    </w:p>
    <w:p w:rsidR="00C066A6" w:rsidRPr="00C066A6" w:rsidRDefault="00C066A6" w:rsidP="00C066A6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18" w:history="1">
        <w:r w:rsidRPr="00C066A6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>Постановление Правительства Российской Федерации от 21 января 2006 года № 25 «Об утверждении Правил пользования жилыми помещениями»;</w:t>
        </w:r>
      </w:hyperlink>
    </w:p>
    <w:p w:rsidR="00C066A6" w:rsidRPr="00C066A6" w:rsidRDefault="00C066A6" w:rsidP="00C066A6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19" w:history="1">
        <w:r w:rsidRPr="00C066A6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>Постановление Правительства Российской Федерации от 23 мая 2006 года № 306 «Об утверждении Правил установления и определения нормативов потребления коммунальных услуг»;</w:t>
        </w:r>
      </w:hyperlink>
    </w:p>
    <w:p w:rsidR="00C066A6" w:rsidRPr="00C066A6" w:rsidRDefault="00C066A6" w:rsidP="00C066A6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20" w:history="1">
        <w:r w:rsidRPr="00C066A6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>Постановление Правительства Российской Федерации от 23 мая 2006 года № 307 «О порядке предоставления коммунальных услуг гражданам»;</w:t>
        </w:r>
      </w:hyperlink>
    </w:p>
    <w:p w:rsidR="00C066A6" w:rsidRPr="00C066A6" w:rsidRDefault="00C066A6" w:rsidP="00C066A6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21" w:history="1">
        <w:r w:rsidRPr="00C066A6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>Постановление Правительства РФ от 06 мая 2011 года № 354 «О предоставлении коммунальных услуг собственникам и пользователям помещений в многоквартирных домах и жилых домов»;</w:t>
        </w:r>
      </w:hyperlink>
    </w:p>
    <w:p w:rsidR="00C066A6" w:rsidRPr="00C066A6" w:rsidRDefault="00C066A6" w:rsidP="00C066A6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22" w:history="1">
        <w:r w:rsidRPr="00C066A6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</w:t>
        </w:r>
        <w:r w:rsidRPr="00C066A6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lastRenderedPageBreak/>
          <w:t>ненадлежащего качества и (или) с перерывами, превышающими установленную продолжительность»;</w:t>
        </w:r>
      </w:hyperlink>
    </w:p>
    <w:p w:rsidR="00C066A6" w:rsidRPr="00C066A6" w:rsidRDefault="00C066A6" w:rsidP="00C066A6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23" w:history="1">
        <w:r w:rsidRPr="00C066A6">
          <w:rPr>
            <w:rFonts w:ascii="Arial" w:eastAsia="Times New Roman" w:hAnsi="Arial" w:cs="Arial"/>
            <w:color w:val="113973"/>
            <w:sz w:val="23"/>
            <w:szCs w:val="23"/>
            <w:u w:val="single"/>
            <w:lang w:eastAsia="ru-RU"/>
          </w:rPr>
          <w:t>Постановление Правительства Российской Федерации от 03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  </w:r>
      </w:hyperlink>
    </w:p>
    <w:p w:rsidR="00C066A6" w:rsidRPr="00C066A6" w:rsidRDefault="00C066A6" w:rsidP="00C066A6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24" w:history="1">
        <w:r w:rsidRPr="00C066A6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>Постановление Правительства Российской Федерации от 14 мая 2013 года № 410 «О мерах по обеспечению безопасности при использовании и содержании внутридомового и внутриквартирного газового оборудования»;</w:t>
        </w:r>
      </w:hyperlink>
    </w:p>
    <w:p w:rsidR="00C066A6" w:rsidRPr="00C066A6" w:rsidRDefault="00C066A6" w:rsidP="00C066A6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25" w:history="1">
        <w:r w:rsidRPr="00C066A6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>Постановление Правительства Российской Федерации от 15 мая 2013 года № 416 «О порядке осуществления деятельности по управлению многоквартирными домами»;</w:t>
        </w:r>
      </w:hyperlink>
    </w:p>
    <w:p w:rsidR="00C066A6" w:rsidRPr="00C066A6" w:rsidRDefault="00C066A6" w:rsidP="00C066A6">
      <w:pPr>
        <w:numPr>
          <w:ilvl w:val="0"/>
          <w:numId w:val="1"/>
        </w:numPr>
        <w:shd w:val="clear" w:color="auto" w:fill="FFFFFF"/>
        <w:spacing w:line="240" w:lineRule="auto"/>
        <w:ind w:left="300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26" w:history="1">
        <w:r w:rsidRPr="00C066A6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>Постановление Государственного комитета Российской Федерации по строительству и жилищно-коммунальному комплексу от 27 сентября 2003 года № 170 «Об утверждении Правил и норм технической эксплуатации жилищного фонда»;</w:t>
        </w:r>
      </w:hyperlink>
    </w:p>
    <w:p w:rsidR="006D09EB" w:rsidRDefault="00C066A6">
      <w:bookmarkStart w:id="0" w:name="_GoBack"/>
      <w:bookmarkEnd w:id="0"/>
    </w:p>
    <w:sectPr w:rsidR="006D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FE9"/>
    <w:multiLevelType w:val="multilevel"/>
    <w:tmpl w:val="0F12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90"/>
    <w:rsid w:val="00136F2A"/>
    <w:rsid w:val="00183290"/>
    <w:rsid w:val="007368CA"/>
    <w:rsid w:val="00C0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3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45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bank/20035" TargetMode="External"/><Relationship Id="rId13" Type="http://schemas.openxmlformats.org/officeDocument/2006/relationships/hyperlink" Target="https://rg.ru/2009/05/14/goskontrol-dok.html" TargetMode="External"/><Relationship Id="rId18" Type="http://schemas.openxmlformats.org/officeDocument/2006/relationships/hyperlink" Target="http://pravo.gov.ru/proxy/ips/?docbody=&amp;nd=102104334" TargetMode="External"/><Relationship Id="rId26" Type="http://schemas.openxmlformats.org/officeDocument/2006/relationships/hyperlink" Target="https://rg.ru/2003/10/23/pravila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g.ru/2011/06/01/postanovlenie-dok.html" TargetMode="External"/><Relationship Id="rId7" Type="http://schemas.openxmlformats.org/officeDocument/2006/relationships/hyperlink" Target="http://www.kremlin.ru/acts/bank/21918" TargetMode="External"/><Relationship Id="rId12" Type="http://schemas.openxmlformats.org/officeDocument/2006/relationships/hyperlink" Target="https://rg.ru/2003/10/23/pravila.html" TargetMode="External"/><Relationship Id="rId17" Type="http://schemas.openxmlformats.org/officeDocument/2006/relationships/hyperlink" Target="http://www.kremlin.ru/acts/bank/28858" TargetMode="External"/><Relationship Id="rId25" Type="http://schemas.openxmlformats.org/officeDocument/2006/relationships/hyperlink" Target="http://archive.government.ru/gov/results/2433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remlin.ru/acts/bank/28698" TargetMode="External"/><Relationship Id="rId20" Type="http://schemas.openxmlformats.org/officeDocument/2006/relationships/hyperlink" Target="https://rg.ru/2006/05/31/kommunalk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remlin.ru/acts/constitution" TargetMode="External"/><Relationship Id="rId11" Type="http://schemas.openxmlformats.org/officeDocument/2006/relationships/hyperlink" Target="http://publication.pravo.gov.ru/Document/View/0001201702210018" TargetMode="External"/><Relationship Id="rId24" Type="http://schemas.openxmlformats.org/officeDocument/2006/relationships/hyperlink" Target="https://rg.ru/2013/05/27/gaz-site-dok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acts/bank/24154" TargetMode="External"/><Relationship Id="rId23" Type="http://schemas.openxmlformats.org/officeDocument/2006/relationships/hyperlink" Target="http://government.ru/docs/all/86860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kremlin.ru/acts/bank/17704" TargetMode="External"/><Relationship Id="rId19" Type="http://schemas.openxmlformats.org/officeDocument/2006/relationships/hyperlink" Target="http://pravo.gov.ru/proxy/ips/?docbody=&amp;nd=1021067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emlin.ru/acts/bank/23764" TargetMode="External"/><Relationship Id="rId14" Type="http://schemas.openxmlformats.org/officeDocument/2006/relationships/hyperlink" Target="https://pravo.volgograd.ru/ReestrDocum/Find/33259" TargetMode="External"/><Relationship Id="rId22" Type="http://schemas.openxmlformats.org/officeDocument/2006/relationships/hyperlink" Target="https://rg.ru/2006/08/22/obschee-imuschestvo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3996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</dc:creator>
  <cp:keywords/>
  <dc:description/>
  <cp:lastModifiedBy>olech</cp:lastModifiedBy>
  <cp:revision>3</cp:revision>
  <dcterms:created xsi:type="dcterms:W3CDTF">2024-04-07T18:12:00Z</dcterms:created>
  <dcterms:modified xsi:type="dcterms:W3CDTF">2024-04-07T18:12:00Z</dcterms:modified>
</cp:coreProperties>
</file>