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6C" w:rsidRPr="00AE196C" w:rsidRDefault="00AE196C" w:rsidP="00AE196C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30"/>
          <w:szCs w:val="30"/>
          <w:lang w:eastAsia="ru-RU"/>
        </w:rPr>
      </w:pPr>
      <w:r w:rsidRPr="00AE196C">
        <w:rPr>
          <w:rFonts w:ascii="Arial" w:eastAsia="Times New Roman" w:hAnsi="Arial" w:cs="Arial"/>
          <w:color w:val="483B3F"/>
          <w:sz w:val="30"/>
          <w:szCs w:val="30"/>
          <w:lang w:eastAsia="ru-RU"/>
        </w:rPr>
        <w:t>Перечень нормативно-правовых актов или отдельных частей, содержащих обязательные требования</w:t>
      </w:r>
    </w:p>
    <w:p w:rsidR="00AE196C" w:rsidRPr="00AE196C" w:rsidRDefault="00AE196C" w:rsidP="00AE196C">
      <w:pPr>
        <w:numPr>
          <w:ilvl w:val="0"/>
          <w:numId w:val="1"/>
        </w:numPr>
        <w:shd w:val="clear" w:color="auto" w:fill="FFFFFF"/>
        <w:spacing w:after="120" w:line="240" w:lineRule="auto"/>
        <w:ind w:left="30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hyperlink r:id="rId6" w:tooltip="Ссылка на сайт" w:history="1">
        <w:r w:rsidRPr="00AE196C">
          <w:rPr>
            <w:rFonts w:ascii="Arial" w:eastAsia="Times New Roman" w:hAnsi="Arial" w:cs="Arial"/>
            <w:color w:val="113973"/>
            <w:sz w:val="23"/>
            <w:szCs w:val="23"/>
            <w:lang w:eastAsia="ru-RU"/>
          </w:rPr>
          <w:t>Конституция РФ</w:t>
        </w:r>
      </w:hyperlink>
    </w:p>
    <w:p w:rsidR="00AE196C" w:rsidRPr="00AE196C" w:rsidRDefault="00AE196C" w:rsidP="00AE196C">
      <w:pPr>
        <w:numPr>
          <w:ilvl w:val="0"/>
          <w:numId w:val="1"/>
        </w:numPr>
        <w:shd w:val="clear" w:color="auto" w:fill="FFFFFF"/>
        <w:spacing w:after="120" w:line="240" w:lineRule="auto"/>
        <w:ind w:left="30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hyperlink r:id="rId7" w:tooltip="Ссылка на сайт" w:history="1">
        <w:r w:rsidRPr="00AE196C">
          <w:rPr>
            <w:rFonts w:ascii="Arial" w:eastAsia="Times New Roman" w:hAnsi="Arial" w:cs="Arial"/>
            <w:color w:val="113973"/>
            <w:sz w:val="23"/>
            <w:szCs w:val="23"/>
            <w:lang w:eastAsia="ru-RU"/>
          </w:rPr>
          <w:t>Кодекс Российской Федерации от 30.12.2001 г. № 195-ФЗ</w:t>
        </w:r>
      </w:hyperlink>
    </w:p>
    <w:p w:rsidR="00AE196C" w:rsidRPr="00AE196C" w:rsidRDefault="00AE196C" w:rsidP="00AE196C">
      <w:pPr>
        <w:numPr>
          <w:ilvl w:val="0"/>
          <w:numId w:val="1"/>
        </w:numPr>
        <w:shd w:val="clear" w:color="auto" w:fill="FFFFFF"/>
        <w:spacing w:after="120" w:line="240" w:lineRule="auto"/>
        <w:ind w:left="30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hyperlink r:id="rId8" w:tooltip="Ссылка на сайт" w:history="1">
        <w:r w:rsidRPr="00AE196C">
          <w:rPr>
            <w:rFonts w:ascii="Arial" w:eastAsia="Times New Roman" w:hAnsi="Arial" w:cs="Arial"/>
            <w:color w:val="113973"/>
            <w:sz w:val="23"/>
            <w:szCs w:val="23"/>
            <w:lang w:eastAsia="ru-RU"/>
          </w:rPr>
          <w:t>Федеральный закон от 06.10.2003 г. № 131-ФЗ</w:t>
        </w:r>
      </w:hyperlink>
    </w:p>
    <w:p w:rsidR="00AE196C" w:rsidRPr="00AE196C" w:rsidRDefault="00AE196C" w:rsidP="00AE196C">
      <w:pPr>
        <w:numPr>
          <w:ilvl w:val="0"/>
          <w:numId w:val="1"/>
        </w:numPr>
        <w:shd w:val="clear" w:color="auto" w:fill="FFFFFF"/>
        <w:spacing w:after="120" w:line="240" w:lineRule="auto"/>
        <w:ind w:left="30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hyperlink r:id="rId9" w:tooltip="Ссылка на сайт" w:history="1">
        <w:r w:rsidRPr="00AE196C">
          <w:rPr>
            <w:rFonts w:ascii="Arial" w:eastAsia="Times New Roman" w:hAnsi="Arial" w:cs="Arial"/>
            <w:color w:val="113973"/>
            <w:sz w:val="23"/>
            <w:szCs w:val="23"/>
            <w:lang w:eastAsia="ru-RU"/>
          </w:rPr>
          <w:t>Федеральный закон от 02.05.2006 г. № 59-ФЗ</w:t>
        </w:r>
      </w:hyperlink>
    </w:p>
    <w:p w:rsidR="00AE196C" w:rsidRPr="00AE196C" w:rsidRDefault="00AE196C" w:rsidP="00AE196C">
      <w:pPr>
        <w:numPr>
          <w:ilvl w:val="0"/>
          <w:numId w:val="1"/>
        </w:numPr>
        <w:shd w:val="clear" w:color="auto" w:fill="FFFFFF"/>
        <w:spacing w:after="120" w:line="240" w:lineRule="auto"/>
        <w:ind w:left="30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hyperlink r:id="rId10" w:tooltip="Ссылка на сайт" w:history="1">
        <w:r w:rsidRPr="00AE196C">
          <w:rPr>
            <w:rFonts w:ascii="Arial" w:eastAsia="Times New Roman" w:hAnsi="Arial" w:cs="Arial"/>
            <w:color w:val="113973"/>
            <w:sz w:val="23"/>
            <w:szCs w:val="23"/>
            <w:lang w:eastAsia="ru-RU"/>
          </w:rPr>
  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</w:p>
    <w:p w:rsidR="00AE196C" w:rsidRPr="00AE196C" w:rsidRDefault="00AE196C" w:rsidP="00AE196C">
      <w:pPr>
        <w:numPr>
          <w:ilvl w:val="0"/>
          <w:numId w:val="1"/>
        </w:numPr>
        <w:shd w:val="clear" w:color="auto" w:fill="FFFFFF"/>
        <w:spacing w:after="120" w:line="240" w:lineRule="auto"/>
        <w:ind w:left="30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hyperlink r:id="rId11" w:tooltip="Ссылка на сайт" w:history="1">
        <w:r w:rsidRPr="00AE196C">
          <w:rPr>
            <w:rFonts w:ascii="Arial" w:eastAsia="Times New Roman" w:hAnsi="Arial" w:cs="Arial"/>
            <w:color w:val="113973"/>
            <w:sz w:val="23"/>
            <w:szCs w:val="23"/>
            <w:lang w:eastAsia="ru-RU"/>
          </w:rPr>
          <w:t xml:space="preserve">Постановление Правительства РФ от 30 июня 2010 г. N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Pr="00AE196C">
          <w:rPr>
            <w:rFonts w:ascii="Arial" w:eastAsia="Times New Roman" w:hAnsi="Arial" w:cs="Arial"/>
            <w:color w:val="113973"/>
            <w:sz w:val="23"/>
            <w:szCs w:val="23"/>
            <w:lang w:eastAsia="ru-RU"/>
          </w:rPr>
          <w:t>контроля ежегодных планов проведения плановых проверок юридических лиц</w:t>
        </w:r>
        <w:proofErr w:type="gramEnd"/>
        <w:r w:rsidRPr="00AE196C">
          <w:rPr>
            <w:rFonts w:ascii="Arial" w:eastAsia="Times New Roman" w:hAnsi="Arial" w:cs="Arial"/>
            <w:color w:val="113973"/>
            <w:sz w:val="23"/>
            <w:szCs w:val="23"/>
            <w:lang w:eastAsia="ru-RU"/>
          </w:rPr>
          <w:t xml:space="preserve"> и индивидуальных предпринимателей»</w:t>
        </w:r>
      </w:hyperlink>
    </w:p>
    <w:p w:rsidR="00AE196C" w:rsidRPr="00AE196C" w:rsidRDefault="00AE196C" w:rsidP="00AE196C">
      <w:pPr>
        <w:numPr>
          <w:ilvl w:val="0"/>
          <w:numId w:val="1"/>
        </w:numPr>
        <w:shd w:val="clear" w:color="auto" w:fill="FFFFFF"/>
        <w:spacing w:after="120" w:line="240" w:lineRule="auto"/>
        <w:ind w:left="30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hyperlink r:id="rId12" w:tooltip="Ссылка на сайт" w:history="1">
        <w:r w:rsidRPr="00AE196C">
          <w:rPr>
            <w:rFonts w:ascii="Arial" w:eastAsia="Times New Roman" w:hAnsi="Arial" w:cs="Arial"/>
            <w:color w:val="113973"/>
            <w:sz w:val="23"/>
            <w:szCs w:val="23"/>
            <w:lang w:eastAsia="ru-RU"/>
          </w:rPr>
          <w:t>Приказ Минэкономразвития России от 30.04.2009 N 141 (ред. от 30.09.2016)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</w:p>
    <w:p w:rsidR="00AE196C" w:rsidRPr="00AE196C" w:rsidRDefault="00AE196C" w:rsidP="00AE196C">
      <w:pPr>
        <w:numPr>
          <w:ilvl w:val="0"/>
          <w:numId w:val="1"/>
        </w:numPr>
        <w:shd w:val="clear" w:color="auto" w:fill="FFFFFF"/>
        <w:spacing w:after="120" w:line="240" w:lineRule="auto"/>
        <w:ind w:left="30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hyperlink r:id="rId13" w:tooltip="Ссылка на сайт" w:history="1">
        <w:r w:rsidRPr="00AE196C">
          <w:rPr>
            <w:rFonts w:ascii="Arial" w:eastAsia="Times New Roman" w:hAnsi="Arial" w:cs="Arial"/>
            <w:color w:val="113973"/>
            <w:sz w:val="23"/>
            <w:szCs w:val="23"/>
            <w:lang w:eastAsia="ru-RU"/>
          </w:rPr>
          <w:t>Федеральный закон 7-ФЗ</w:t>
        </w:r>
        <w:proofErr w:type="gramStart"/>
        <w:r w:rsidRPr="00AE196C">
          <w:rPr>
            <w:rFonts w:ascii="Arial" w:eastAsia="Times New Roman" w:hAnsi="Arial" w:cs="Arial"/>
            <w:color w:val="113973"/>
            <w:sz w:val="23"/>
            <w:szCs w:val="23"/>
            <w:lang w:eastAsia="ru-RU"/>
          </w:rPr>
          <w:t xml:space="preserve"> О</w:t>
        </w:r>
        <w:proofErr w:type="gramEnd"/>
        <w:r w:rsidRPr="00AE196C">
          <w:rPr>
            <w:rFonts w:ascii="Arial" w:eastAsia="Times New Roman" w:hAnsi="Arial" w:cs="Arial"/>
            <w:color w:val="113973"/>
            <w:sz w:val="23"/>
            <w:szCs w:val="23"/>
            <w:lang w:eastAsia="ru-RU"/>
          </w:rPr>
          <w:t>б охране окружающей среды</w:t>
        </w:r>
      </w:hyperlink>
    </w:p>
    <w:p w:rsidR="00AE196C" w:rsidRPr="00AE196C" w:rsidRDefault="00AE196C" w:rsidP="00AE196C">
      <w:pPr>
        <w:numPr>
          <w:ilvl w:val="0"/>
          <w:numId w:val="1"/>
        </w:numPr>
        <w:shd w:val="clear" w:color="auto" w:fill="FFFFFF"/>
        <w:spacing w:after="120" w:line="240" w:lineRule="auto"/>
        <w:ind w:left="30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hyperlink r:id="rId14" w:tooltip="Ссылка на сайт" w:history="1">
        <w:r w:rsidRPr="00AE196C">
          <w:rPr>
            <w:rFonts w:ascii="Arial" w:eastAsia="Times New Roman" w:hAnsi="Arial" w:cs="Arial"/>
            <w:color w:val="113973"/>
            <w:sz w:val="23"/>
            <w:szCs w:val="23"/>
            <w:lang w:eastAsia="ru-RU"/>
          </w:rPr>
          <w:t>Федеральный закон 89-ФЗ</w:t>
        </w:r>
        <w:proofErr w:type="gramStart"/>
        <w:r w:rsidRPr="00AE196C">
          <w:rPr>
            <w:rFonts w:ascii="Arial" w:eastAsia="Times New Roman" w:hAnsi="Arial" w:cs="Arial"/>
            <w:color w:val="113973"/>
            <w:sz w:val="23"/>
            <w:szCs w:val="23"/>
            <w:lang w:eastAsia="ru-RU"/>
          </w:rPr>
          <w:t xml:space="preserve"> О</w:t>
        </w:r>
        <w:proofErr w:type="gramEnd"/>
        <w:r w:rsidRPr="00AE196C">
          <w:rPr>
            <w:rFonts w:ascii="Arial" w:eastAsia="Times New Roman" w:hAnsi="Arial" w:cs="Arial"/>
            <w:color w:val="113973"/>
            <w:sz w:val="23"/>
            <w:szCs w:val="23"/>
            <w:lang w:eastAsia="ru-RU"/>
          </w:rPr>
          <w:t>б отходах производства и потребления</w:t>
        </w:r>
      </w:hyperlink>
      <w:bookmarkStart w:id="0" w:name="_GoBack"/>
      <w:bookmarkEnd w:id="0"/>
    </w:p>
    <w:p w:rsidR="00AE196C" w:rsidRPr="00AE196C" w:rsidRDefault="00AE196C" w:rsidP="00AE196C">
      <w:pPr>
        <w:numPr>
          <w:ilvl w:val="0"/>
          <w:numId w:val="1"/>
        </w:numPr>
        <w:shd w:val="clear" w:color="auto" w:fill="FFFFFF"/>
        <w:spacing w:after="120" w:line="240" w:lineRule="auto"/>
        <w:ind w:left="30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hyperlink r:id="rId15" w:tooltip="Ссылка на сайт" w:history="1">
        <w:r w:rsidRPr="00AE196C">
          <w:rPr>
            <w:rFonts w:ascii="Arial" w:eastAsia="Times New Roman" w:hAnsi="Arial" w:cs="Arial"/>
            <w:color w:val="113973"/>
            <w:sz w:val="23"/>
            <w:szCs w:val="23"/>
            <w:lang w:eastAsia="ru-RU"/>
          </w:rPr>
          <w:t>Федеральный закон 200-ФЗ Лесной кодекс Российской Федерации</w:t>
        </w:r>
      </w:hyperlink>
    </w:p>
    <w:p w:rsidR="00AE196C" w:rsidRPr="00AE196C" w:rsidRDefault="00AE196C" w:rsidP="00AE196C">
      <w:pPr>
        <w:numPr>
          <w:ilvl w:val="0"/>
          <w:numId w:val="1"/>
        </w:numPr>
        <w:shd w:val="clear" w:color="auto" w:fill="FFFFFF"/>
        <w:spacing w:line="240" w:lineRule="auto"/>
        <w:ind w:left="30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hyperlink r:id="rId16" w:tooltip="Ссылка на сайт" w:history="1">
        <w:r w:rsidRPr="00AE196C">
          <w:rPr>
            <w:rFonts w:ascii="Arial" w:eastAsia="Times New Roman" w:hAnsi="Arial" w:cs="Arial"/>
            <w:color w:val="113973"/>
            <w:sz w:val="23"/>
            <w:szCs w:val="23"/>
            <w:lang w:eastAsia="ru-RU"/>
          </w:rPr>
          <w:t>Федеральный закон №74-ФЗ от 3 июня 2006 г Водный кодекс Российской Федерации</w:t>
        </w:r>
      </w:hyperlink>
    </w:p>
    <w:p w:rsidR="006D09EB" w:rsidRDefault="00AE196C"/>
    <w:sectPr w:rsidR="006D0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B0CD8"/>
    <w:multiLevelType w:val="multilevel"/>
    <w:tmpl w:val="DCF2B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67"/>
    <w:rsid w:val="00136F2A"/>
    <w:rsid w:val="007368CA"/>
    <w:rsid w:val="00906067"/>
    <w:rsid w:val="00AE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6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0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7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acts/bank/20035" TargetMode="External"/><Relationship Id="rId13" Type="http://schemas.openxmlformats.org/officeDocument/2006/relationships/hyperlink" Target="https://files.stroyinf.ru/Index2/1/4294847/4294847255.ht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kremlin.ru/acts/bank/17704" TargetMode="External"/><Relationship Id="rId12" Type="http://schemas.openxmlformats.org/officeDocument/2006/relationships/hyperlink" Target="http://www.consultant.ru/document/cons_doc_LAW_87687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eteorf.ru/documents/6/30/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remlin.ru/acts/constitution" TargetMode="External"/><Relationship Id="rId11" Type="http://schemas.openxmlformats.org/officeDocument/2006/relationships/hyperlink" Target="http://base.garant.ru/1217703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iles.stroyinf.ru/Index1/48/48548.htm" TargetMode="External"/><Relationship Id="rId10" Type="http://schemas.openxmlformats.org/officeDocument/2006/relationships/hyperlink" Target="http://www.kremlin.ru/acts/bank/2869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emlin.ru/acts/bank/23764" TargetMode="External"/><Relationship Id="rId14" Type="http://schemas.openxmlformats.org/officeDocument/2006/relationships/hyperlink" Target="http://docs.cntd.ru/document/9017115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olech</dc:creator>
  <cp:keywords/>
  <dc:description/>
  <cp:lastModifiedBy>olech</cp:lastModifiedBy>
  <cp:revision>3</cp:revision>
  <dcterms:created xsi:type="dcterms:W3CDTF">2024-04-07T18:11:00Z</dcterms:created>
  <dcterms:modified xsi:type="dcterms:W3CDTF">2024-04-07T18:11:00Z</dcterms:modified>
</cp:coreProperties>
</file>