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4C9BB" w14:textId="77777777" w:rsidR="00D819D9" w:rsidRDefault="00D819D9">
      <w:pPr>
        <w:spacing w:after="0"/>
        <w:jc w:val="center"/>
        <w:rPr>
          <w:rFonts w:ascii="Times New Roman" w:hAnsi="Times New Roman"/>
          <w:b/>
          <w:sz w:val="28"/>
          <w:szCs w:val="28"/>
          <w:lang w:eastAsia="ru-RU"/>
        </w:rPr>
      </w:pPr>
    </w:p>
    <w:p w14:paraId="17EBCBF9" w14:textId="77777777" w:rsidR="00D819D9" w:rsidRDefault="007212FA">
      <w:pPr>
        <w:spacing w:after="0"/>
        <w:jc w:val="center"/>
        <w:rPr>
          <w:rFonts w:ascii="Times New Roman" w:hAnsi="Times New Roman"/>
          <w:b/>
          <w:sz w:val="28"/>
          <w:szCs w:val="28"/>
        </w:rPr>
      </w:pPr>
      <w:r>
        <w:rPr>
          <w:rFonts w:ascii="Times New Roman" w:hAnsi="Times New Roman"/>
          <w:b/>
          <w:sz w:val="28"/>
          <w:szCs w:val="28"/>
        </w:rPr>
        <w:t>ЛИСИНСКОЕ СЕЛЬСКОЕ ПОСЕЛЕНИЕ</w:t>
      </w:r>
    </w:p>
    <w:p w14:paraId="4BFCDC68" w14:textId="77777777" w:rsidR="00D819D9" w:rsidRDefault="007212FA">
      <w:pPr>
        <w:spacing w:after="0"/>
        <w:jc w:val="center"/>
        <w:rPr>
          <w:rFonts w:ascii="Times New Roman" w:hAnsi="Times New Roman"/>
          <w:b/>
          <w:sz w:val="28"/>
          <w:szCs w:val="28"/>
        </w:rPr>
      </w:pPr>
      <w:r>
        <w:rPr>
          <w:rFonts w:ascii="Times New Roman" w:hAnsi="Times New Roman"/>
          <w:b/>
          <w:sz w:val="28"/>
          <w:szCs w:val="28"/>
        </w:rPr>
        <w:t>ТОСНЕНСКОГО РАЙОНА ЛЕНИНГРАДСКОЙ ОБЛАСТИ</w:t>
      </w:r>
    </w:p>
    <w:p w14:paraId="3EA07087" w14:textId="77777777" w:rsidR="00D819D9" w:rsidRDefault="00D819D9">
      <w:pPr>
        <w:spacing w:after="0"/>
        <w:jc w:val="center"/>
        <w:rPr>
          <w:rFonts w:ascii="Times New Roman" w:hAnsi="Times New Roman"/>
          <w:b/>
          <w:sz w:val="28"/>
          <w:szCs w:val="28"/>
        </w:rPr>
      </w:pPr>
    </w:p>
    <w:p w14:paraId="2C09B05A" w14:textId="77777777" w:rsidR="00D819D9" w:rsidRDefault="007212FA">
      <w:pPr>
        <w:spacing w:after="0"/>
        <w:jc w:val="center"/>
        <w:rPr>
          <w:rFonts w:ascii="Times New Roman" w:hAnsi="Times New Roman"/>
          <w:b/>
          <w:sz w:val="28"/>
          <w:szCs w:val="28"/>
        </w:rPr>
      </w:pPr>
      <w:r>
        <w:rPr>
          <w:rFonts w:ascii="Times New Roman" w:hAnsi="Times New Roman"/>
          <w:b/>
          <w:sz w:val="28"/>
          <w:szCs w:val="28"/>
        </w:rPr>
        <w:t>АДМИНИСТРАЦИЯ</w:t>
      </w:r>
    </w:p>
    <w:p w14:paraId="0ABF4736" w14:textId="77777777" w:rsidR="00D819D9" w:rsidRDefault="00D819D9">
      <w:pPr>
        <w:spacing w:after="0"/>
        <w:jc w:val="center"/>
        <w:rPr>
          <w:rFonts w:ascii="Times New Roman" w:hAnsi="Times New Roman"/>
          <w:b/>
          <w:sz w:val="28"/>
          <w:szCs w:val="28"/>
        </w:rPr>
      </w:pPr>
    </w:p>
    <w:p w14:paraId="671BA646" w14:textId="77777777" w:rsidR="00D819D9" w:rsidRDefault="007212FA">
      <w:pPr>
        <w:spacing w:after="0"/>
        <w:jc w:val="center"/>
        <w:rPr>
          <w:rFonts w:ascii="Times New Roman" w:hAnsi="Times New Roman"/>
          <w:b/>
          <w:sz w:val="28"/>
          <w:szCs w:val="28"/>
        </w:rPr>
      </w:pPr>
      <w:r>
        <w:rPr>
          <w:rFonts w:ascii="Times New Roman" w:hAnsi="Times New Roman"/>
          <w:b/>
          <w:sz w:val="28"/>
          <w:szCs w:val="28"/>
        </w:rPr>
        <w:t>РАСПОРЯЖЕНИЕ</w:t>
      </w:r>
    </w:p>
    <w:p w14:paraId="2AC6CC75" w14:textId="77777777" w:rsidR="00D819D9" w:rsidRDefault="00D819D9">
      <w:pPr>
        <w:spacing w:after="0" w:line="276" w:lineRule="auto"/>
        <w:jc w:val="center"/>
        <w:rPr>
          <w:rFonts w:ascii="Times New Roman" w:hAnsi="Times New Roman"/>
          <w:b/>
          <w:sz w:val="28"/>
          <w:szCs w:val="28"/>
        </w:rPr>
      </w:pPr>
    </w:p>
    <w:p w14:paraId="279E761A" w14:textId="77777777" w:rsidR="00D819D9" w:rsidRDefault="007212FA">
      <w:pPr>
        <w:spacing w:after="0" w:line="276" w:lineRule="auto"/>
        <w:rPr>
          <w:rFonts w:ascii="Times New Roman" w:hAnsi="Times New Roman"/>
          <w:sz w:val="28"/>
          <w:szCs w:val="28"/>
        </w:rPr>
      </w:pPr>
      <w:r>
        <w:rPr>
          <w:rFonts w:ascii="Times New Roman" w:hAnsi="Times New Roman"/>
          <w:sz w:val="28"/>
          <w:szCs w:val="28"/>
        </w:rPr>
        <w:t>22.11.2023 № 72а</w:t>
      </w:r>
    </w:p>
    <w:p w14:paraId="052595DF" w14:textId="77777777" w:rsidR="00D819D9" w:rsidRDefault="00D819D9">
      <w:pPr>
        <w:spacing w:after="0" w:line="276" w:lineRule="auto"/>
        <w:rPr>
          <w:rFonts w:ascii="Times New Roman" w:hAnsi="Times New Roman"/>
          <w:sz w:val="28"/>
          <w:szCs w:val="28"/>
        </w:rPr>
      </w:pPr>
    </w:p>
    <w:p w14:paraId="0DF337FF" w14:textId="77777777" w:rsidR="00D819D9" w:rsidRDefault="007212FA">
      <w:pPr>
        <w:spacing w:after="0" w:line="276" w:lineRule="auto"/>
        <w:ind w:right="4110"/>
        <w:jc w:val="both"/>
        <w:rPr>
          <w:rFonts w:ascii="Times New Roman" w:hAnsi="Times New Roman"/>
          <w:sz w:val="28"/>
          <w:szCs w:val="28"/>
        </w:rPr>
      </w:pPr>
      <w:r>
        <w:rPr>
          <w:rFonts w:ascii="Times New Roman" w:hAnsi="Times New Roman"/>
          <w:sz w:val="28"/>
          <w:szCs w:val="28"/>
        </w:rPr>
        <w:t xml:space="preserve">Об утверждении перечня муниципальных услуг по закрытию личного приема в администрации муниципального </w:t>
      </w:r>
      <w:r>
        <w:rPr>
          <w:rFonts w:ascii="Times New Roman" w:hAnsi="Times New Roman"/>
          <w:sz w:val="28"/>
          <w:szCs w:val="28"/>
        </w:rPr>
        <w:t>образования Лисинского сельского поселения Тосненского района Ленинградской области</w:t>
      </w:r>
    </w:p>
    <w:p w14:paraId="46B7FD04" w14:textId="77777777" w:rsidR="00D819D9" w:rsidRDefault="007212FA">
      <w:pPr>
        <w:spacing w:after="0" w:line="276" w:lineRule="auto"/>
        <w:ind w:firstLine="284"/>
        <w:jc w:val="both"/>
        <w:rPr>
          <w:rFonts w:ascii="Times New Roman" w:hAnsi="Times New Roman"/>
          <w:sz w:val="28"/>
          <w:szCs w:val="28"/>
        </w:rPr>
      </w:pPr>
      <w:r>
        <w:rPr>
          <w:rFonts w:ascii="Times New Roman" w:hAnsi="Times New Roman"/>
          <w:sz w:val="28"/>
          <w:szCs w:val="28"/>
        </w:rPr>
        <w:t xml:space="preserve"> </w:t>
      </w:r>
    </w:p>
    <w:p w14:paraId="1B7251F4" w14:textId="77777777" w:rsidR="00D819D9" w:rsidRDefault="007212FA">
      <w:pPr>
        <w:spacing w:after="0" w:line="276" w:lineRule="auto"/>
        <w:ind w:right="-1"/>
        <w:jc w:val="both"/>
      </w:pPr>
      <w:r>
        <w:rPr>
          <w:rFonts w:ascii="Times New Roman" w:eastAsia="Times New Roman" w:hAnsi="Times New Roman"/>
          <w:sz w:val="28"/>
          <w:szCs w:val="28"/>
          <w:lang w:eastAsia="ru-RU"/>
        </w:rPr>
        <w:t xml:space="preserve">В соответствии с Распоряжением Правительства Ленинградской области от 20.10.2023 № 702-р «О внесении изменений в распоряжение Правительства Ленинградской области от 28 </w:t>
      </w:r>
      <w:r>
        <w:rPr>
          <w:rFonts w:ascii="Times New Roman" w:eastAsia="Times New Roman" w:hAnsi="Times New Roman"/>
          <w:sz w:val="28"/>
          <w:szCs w:val="28"/>
          <w:lang w:eastAsia="ru-RU"/>
        </w:rPr>
        <w:t>декабря 2015 года № 585-р «Об утверждении типового (рекомендованного)перечня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Уставом Лисинского сельского поселения Тосненского муниципального района Ленинградской области</w:t>
      </w:r>
      <w:r>
        <w:rPr>
          <w:rFonts w:ascii="Times New Roman" w:eastAsia="Times New Roman" w:hAnsi="Times New Roman"/>
          <w:color w:val="000000"/>
          <w:sz w:val="28"/>
          <w:szCs w:val="28"/>
          <w:lang w:eastAsia="ru-RU"/>
        </w:rPr>
        <w:t>:</w:t>
      </w:r>
    </w:p>
    <w:p w14:paraId="0BBECCC5" w14:textId="77777777" w:rsidR="00D819D9" w:rsidRDefault="00D819D9">
      <w:pPr>
        <w:spacing w:after="0" w:line="240" w:lineRule="auto"/>
        <w:jc w:val="both"/>
        <w:rPr>
          <w:rFonts w:ascii="Times New Roman" w:eastAsia="Times New Roman" w:hAnsi="Times New Roman"/>
          <w:color w:val="000000"/>
          <w:sz w:val="28"/>
          <w:szCs w:val="28"/>
          <w:lang w:eastAsia="ru-RU"/>
        </w:rPr>
      </w:pPr>
    </w:p>
    <w:p w14:paraId="31C24DDA" w14:textId="77777777" w:rsidR="00D819D9" w:rsidRDefault="007212FA">
      <w:pPr>
        <w:pStyle w:val="ab"/>
        <w:spacing w:after="0" w:line="276" w:lineRule="auto"/>
        <w:ind w:left="0"/>
        <w:jc w:val="both"/>
      </w:pPr>
      <w:r>
        <w:rPr>
          <w:rFonts w:ascii="Times New Roman" w:eastAsia="Times New Roman" w:hAnsi="Times New Roman"/>
          <w:sz w:val="28"/>
          <w:szCs w:val="28"/>
          <w:lang w:eastAsia="ru-RU"/>
        </w:rPr>
        <w:t xml:space="preserve">1. Утвердить перечень муниципальных услуг по закрытию личного приема граждан, </w:t>
      </w:r>
      <w:proofErr w:type="gramStart"/>
      <w:r>
        <w:rPr>
          <w:rFonts w:ascii="Times New Roman" w:eastAsia="Times New Roman" w:hAnsi="Times New Roman"/>
          <w:sz w:val="28"/>
          <w:szCs w:val="28"/>
          <w:lang w:eastAsia="ru-RU"/>
        </w:rPr>
        <w:t>согласно приложения</w:t>
      </w:r>
      <w:proofErr w:type="gramEnd"/>
      <w:r>
        <w:rPr>
          <w:rFonts w:ascii="Times New Roman" w:eastAsia="Times New Roman" w:hAnsi="Times New Roman"/>
          <w:sz w:val="28"/>
          <w:szCs w:val="28"/>
          <w:lang w:eastAsia="ru-RU"/>
        </w:rPr>
        <w:t xml:space="preserve"> 1</w:t>
      </w:r>
    </w:p>
    <w:p w14:paraId="06316516" w14:textId="77777777" w:rsidR="00D819D9" w:rsidRDefault="007212FA">
      <w:pPr>
        <w:spacing w:after="0" w:line="276" w:lineRule="auto"/>
        <w:jc w:val="both"/>
      </w:pPr>
      <w:r>
        <w:rPr>
          <w:rFonts w:ascii="Times New Roman" w:hAnsi="Times New Roman"/>
          <w:sz w:val="28"/>
          <w:szCs w:val="28"/>
        </w:rPr>
        <w:t xml:space="preserve">2.    </w:t>
      </w:r>
      <w:r>
        <w:rPr>
          <w:rFonts w:ascii="Times New Roman" w:hAnsi="Times New Roman"/>
          <w:sz w:val="28"/>
          <w:szCs w:val="28"/>
          <w:shd w:val="clear" w:color="auto" w:fill="FFFFFF"/>
        </w:rPr>
        <w:t>Настоящее распоряжение вступает в силу с момента подписания.</w:t>
      </w:r>
      <w:r>
        <w:rPr>
          <w:rFonts w:ascii="Times New Roman" w:hAnsi="Times New Roman"/>
          <w:sz w:val="28"/>
          <w:szCs w:val="28"/>
        </w:rPr>
        <w:t xml:space="preserve"> </w:t>
      </w:r>
    </w:p>
    <w:p w14:paraId="2FFFBC02" w14:textId="77777777" w:rsidR="00D819D9" w:rsidRDefault="007212FA">
      <w:pPr>
        <w:spacing w:after="0" w:line="276" w:lineRule="auto"/>
        <w:jc w:val="both"/>
      </w:pPr>
      <w:r>
        <w:rPr>
          <w:rFonts w:ascii="Times New Roman" w:hAnsi="Times New Roman"/>
          <w:sz w:val="28"/>
          <w:szCs w:val="28"/>
        </w:rPr>
        <w:t xml:space="preserve">3.  Обнародовать настоящее распоряжение на официальном сайте муниципального образования </w:t>
      </w:r>
      <w:proofErr w:type="spellStart"/>
      <w:r>
        <w:rPr>
          <w:rFonts w:ascii="Times New Roman" w:hAnsi="Times New Roman"/>
          <w:sz w:val="28"/>
          <w:szCs w:val="28"/>
        </w:rPr>
        <w:t>Лисинское</w:t>
      </w:r>
      <w:proofErr w:type="spellEnd"/>
      <w:r>
        <w:rPr>
          <w:rFonts w:ascii="Times New Roman" w:hAnsi="Times New Roman"/>
          <w:sz w:val="28"/>
          <w:szCs w:val="28"/>
        </w:rPr>
        <w:t xml:space="preserve"> сельское поселение Тосненского муниципального района Ленинградской области в информационно-телекоммуникационной сети «Интернет» http://adm-lisino.ru/.</w:t>
      </w:r>
    </w:p>
    <w:p w14:paraId="00DC695B" w14:textId="77777777" w:rsidR="00D819D9" w:rsidRDefault="007212FA">
      <w:pPr>
        <w:pStyle w:val="ab"/>
        <w:spacing w:after="0" w:line="276" w:lineRule="auto"/>
        <w:ind w:left="0"/>
        <w:jc w:val="both"/>
      </w:pPr>
      <w:r>
        <w:rPr>
          <w:rFonts w:ascii="Times New Roman" w:eastAsia="Times New Roman" w:hAnsi="Times New Roman"/>
          <w:sz w:val="28"/>
          <w:szCs w:val="28"/>
        </w:rPr>
        <w:t>4.     Контроль за выполнением распоряжения оставляю за собой</w:t>
      </w:r>
    </w:p>
    <w:p w14:paraId="22C26642" w14:textId="77777777" w:rsidR="00D819D9" w:rsidRDefault="00D819D9">
      <w:pPr>
        <w:spacing w:after="0" w:line="240" w:lineRule="auto"/>
        <w:ind w:hanging="142"/>
        <w:jc w:val="both"/>
        <w:rPr>
          <w:rFonts w:ascii="Times New Roman" w:hAnsi="Times New Roman"/>
          <w:sz w:val="28"/>
          <w:szCs w:val="28"/>
        </w:rPr>
      </w:pPr>
    </w:p>
    <w:p w14:paraId="16D9AD2D" w14:textId="77777777" w:rsidR="00D819D9" w:rsidRDefault="00D819D9">
      <w:pPr>
        <w:spacing w:after="0" w:line="240" w:lineRule="auto"/>
        <w:ind w:hanging="142"/>
        <w:jc w:val="both"/>
        <w:rPr>
          <w:rFonts w:ascii="Times New Roman" w:hAnsi="Times New Roman"/>
          <w:sz w:val="28"/>
          <w:szCs w:val="28"/>
        </w:rPr>
      </w:pPr>
    </w:p>
    <w:p w14:paraId="37D542FF" w14:textId="77777777" w:rsidR="00D819D9" w:rsidRDefault="00D819D9">
      <w:pPr>
        <w:spacing w:after="0" w:line="240" w:lineRule="auto"/>
        <w:ind w:hanging="142"/>
        <w:jc w:val="both"/>
        <w:rPr>
          <w:rFonts w:ascii="Times New Roman" w:hAnsi="Times New Roman"/>
          <w:sz w:val="28"/>
          <w:szCs w:val="28"/>
        </w:rPr>
      </w:pPr>
    </w:p>
    <w:p w14:paraId="0B77EFD8" w14:textId="77777777" w:rsidR="00D819D9" w:rsidRDefault="007212FA">
      <w:pPr>
        <w:spacing w:after="0" w:line="240" w:lineRule="auto"/>
        <w:ind w:hanging="142"/>
        <w:jc w:val="both"/>
        <w:rPr>
          <w:rFonts w:ascii="Times New Roman" w:hAnsi="Times New Roman"/>
          <w:sz w:val="28"/>
          <w:szCs w:val="28"/>
        </w:rPr>
      </w:pPr>
      <w:r>
        <w:rPr>
          <w:rFonts w:ascii="Times New Roman" w:hAnsi="Times New Roman"/>
          <w:sz w:val="28"/>
          <w:szCs w:val="28"/>
        </w:rPr>
        <w:t xml:space="preserve">И.о. главы администрации                                                           </w:t>
      </w:r>
      <w:proofErr w:type="spellStart"/>
      <w:r>
        <w:rPr>
          <w:rFonts w:ascii="Times New Roman" w:hAnsi="Times New Roman"/>
          <w:sz w:val="28"/>
          <w:szCs w:val="28"/>
        </w:rPr>
        <w:t>Ю.В.Кисель</w:t>
      </w:r>
      <w:proofErr w:type="spellEnd"/>
    </w:p>
    <w:p w14:paraId="1338D9EF" w14:textId="77777777" w:rsidR="00D819D9" w:rsidRDefault="00D819D9">
      <w:pPr>
        <w:spacing w:after="0" w:line="240" w:lineRule="auto"/>
        <w:ind w:firstLine="284"/>
        <w:jc w:val="both"/>
        <w:rPr>
          <w:rFonts w:ascii="Times New Roman" w:hAnsi="Times New Roman"/>
          <w:sz w:val="28"/>
          <w:szCs w:val="28"/>
        </w:rPr>
      </w:pPr>
    </w:p>
    <w:p w14:paraId="070D5C9A" w14:textId="77777777" w:rsidR="00D819D9" w:rsidRDefault="00D819D9">
      <w:pPr>
        <w:spacing w:after="0" w:line="240" w:lineRule="auto"/>
        <w:ind w:firstLine="284"/>
        <w:jc w:val="both"/>
        <w:rPr>
          <w:rFonts w:ascii="Times New Roman" w:hAnsi="Times New Roman"/>
          <w:sz w:val="28"/>
          <w:szCs w:val="28"/>
        </w:rPr>
      </w:pPr>
    </w:p>
    <w:p w14:paraId="26A62AF5" w14:textId="77777777" w:rsidR="00D819D9" w:rsidRDefault="00D819D9">
      <w:pPr>
        <w:spacing w:after="0" w:line="240" w:lineRule="auto"/>
        <w:ind w:firstLine="284"/>
        <w:jc w:val="both"/>
        <w:rPr>
          <w:rFonts w:ascii="Times New Roman" w:hAnsi="Times New Roman"/>
          <w:sz w:val="28"/>
          <w:szCs w:val="28"/>
        </w:rPr>
      </w:pPr>
    </w:p>
    <w:p w14:paraId="4FCAB685" w14:textId="77777777" w:rsidR="00D819D9" w:rsidRDefault="00D819D9">
      <w:pPr>
        <w:spacing w:after="0" w:line="240" w:lineRule="auto"/>
        <w:ind w:firstLine="284"/>
        <w:jc w:val="both"/>
        <w:rPr>
          <w:rFonts w:ascii="Times New Roman" w:hAnsi="Times New Roman"/>
          <w:sz w:val="28"/>
          <w:szCs w:val="28"/>
        </w:rPr>
      </w:pPr>
    </w:p>
    <w:p w14:paraId="2EC8EB07" w14:textId="77777777" w:rsidR="00D819D9" w:rsidRDefault="00D819D9">
      <w:pPr>
        <w:spacing w:after="0" w:line="240" w:lineRule="auto"/>
        <w:ind w:firstLine="284"/>
        <w:jc w:val="both"/>
        <w:rPr>
          <w:rFonts w:ascii="Times New Roman" w:hAnsi="Times New Roman"/>
          <w:sz w:val="28"/>
          <w:szCs w:val="28"/>
        </w:rPr>
      </w:pPr>
    </w:p>
    <w:p w14:paraId="6CED35CB" w14:textId="77777777" w:rsidR="00D819D9" w:rsidRDefault="00D819D9">
      <w:pPr>
        <w:spacing w:after="0" w:line="276" w:lineRule="auto"/>
        <w:ind w:left="5670"/>
        <w:jc w:val="right"/>
        <w:rPr>
          <w:rFonts w:ascii="Times New Roman" w:hAnsi="Times New Roman"/>
          <w:sz w:val="28"/>
          <w:szCs w:val="28"/>
        </w:rPr>
      </w:pPr>
    </w:p>
    <w:p w14:paraId="6335AD2C" w14:textId="77777777" w:rsidR="00D819D9" w:rsidRDefault="00D819D9">
      <w:pPr>
        <w:spacing w:after="0" w:line="276" w:lineRule="auto"/>
        <w:ind w:left="5670"/>
        <w:jc w:val="right"/>
        <w:rPr>
          <w:rFonts w:ascii="Times New Roman" w:hAnsi="Times New Roman"/>
          <w:sz w:val="28"/>
          <w:szCs w:val="28"/>
        </w:rPr>
      </w:pPr>
    </w:p>
    <w:p w14:paraId="1D4157B7" w14:textId="77777777" w:rsidR="00D819D9" w:rsidRDefault="007212FA">
      <w:pPr>
        <w:spacing w:after="0" w:line="276" w:lineRule="auto"/>
        <w:ind w:left="5670"/>
        <w:jc w:val="right"/>
        <w:rPr>
          <w:rFonts w:ascii="Times New Roman" w:hAnsi="Times New Roman"/>
          <w:sz w:val="28"/>
          <w:szCs w:val="28"/>
        </w:rPr>
      </w:pPr>
      <w:r>
        <w:rPr>
          <w:rFonts w:ascii="Times New Roman" w:hAnsi="Times New Roman"/>
          <w:sz w:val="28"/>
          <w:szCs w:val="28"/>
        </w:rPr>
        <w:lastRenderedPageBreak/>
        <w:t>Приложение 1 к</w:t>
      </w:r>
    </w:p>
    <w:p w14:paraId="6ECEBC14" w14:textId="77777777" w:rsidR="00D819D9" w:rsidRDefault="007212FA">
      <w:pPr>
        <w:spacing w:after="0" w:line="276" w:lineRule="auto"/>
        <w:ind w:left="5529"/>
        <w:jc w:val="right"/>
        <w:rPr>
          <w:rFonts w:ascii="Times New Roman" w:hAnsi="Times New Roman"/>
          <w:sz w:val="28"/>
          <w:szCs w:val="28"/>
        </w:rPr>
      </w:pPr>
      <w:r>
        <w:rPr>
          <w:rFonts w:ascii="Times New Roman" w:hAnsi="Times New Roman"/>
          <w:sz w:val="28"/>
          <w:szCs w:val="28"/>
        </w:rPr>
        <w:t xml:space="preserve">Распоряжению </w:t>
      </w:r>
      <w:r>
        <w:rPr>
          <w:rFonts w:ascii="Times New Roman" w:hAnsi="Times New Roman"/>
          <w:sz w:val="28"/>
          <w:szCs w:val="28"/>
        </w:rPr>
        <w:t>администрации Лисинского сельского поселения Тосненского района Ленинградской области от 22.11.2023 № 72а</w:t>
      </w:r>
    </w:p>
    <w:p w14:paraId="0C1238BD" w14:textId="77777777" w:rsidR="00D819D9" w:rsidRDefault="00D819D9">
      <w:pPr>
        <w:spacing w:after="0" w:line="276" w:lineRule="auto"/>
        <w:ind w:left="5670"/>
        <w:jc w:val="right"/>
        <w:rPr>
          <w:rFonts w:ascii="Times New Roman" w:hAnsi="Times New Roman"/>
          <w:sz w:val="28"/>
          <w:szCs w:val="28"/>
        </w:rPr>
      </w:pPr>
    </w:p>
    <w:p w14:paraId="32176CAC" w14:textId="77777777" w:rsidR="00D819D9" w:rsidRDefault="007212FA">
      <w:pPr>
        <w:tabs>
          <w:tab w:val="left" w:pos="3435"/>
        </w:tabs>
        <w:jc w:val="center"/>
        <w:rPr>
          <w:rFonts w:ascii="Times New Roman" w:hAnsi="Times New Roman"/>
          <w:sz w:val="28"/>
          <w:szCs w:val="28"/>
        </w:rPr>
      </w:pPr>
      <w:r>
        <w:rPr>
          <w:rFonts w:ascii="Times New Roman" w:hAnsi="Times New Roman"/>
          <w:sz w:val="28"/>
          <w:szCs w:val="28"/>
        </w:rPr>
        <w:t>Перечень муниципальных услуг по закрытию личного приема в администрации муниципального образования Лисинского сельского поселения Тосненского района Ленинградской области</w:t>
      </w:r>
    </w:p>
    <w:p w14:paraId="47B0DD4C" w14:textId="77777777" w:rsidR="00D819D9" w:rsidRDefault="007212FA">
      <w:pPr>
        <w:spacing w:after="0" w:line="360" w:lineRule="auto"/>
        <w:jc w:val="both"/>
      </w:pPr>
      <w:r>
        <w:rPr>
          <w:rFonts w:ascii="Times New Roman" w:hAnsi="Times New Roman"/>
          <w:sz w:val="28"/>
          <w:szCs w:val="28"/>
        </w:rPr>
        <w:t xml:space="preserve">1. </w:t>
      </w:r>
      <w:r>
        <w:rPr>
          <w:rFonts w:ascii="Times New Roman" w:eastAsia="Times New Roman" w:hAnsi="Times New Roman"/>
          <w:sz w:val="28"/>
          <w:szCs w:val="28"/>
          <w:lang w:eastAsia="ru-RU"/>
        </w:rPr>
        <w:t>Предоставление права на размещение нестационарного торгового объекта на территории Лисинского сельского поселения Тосненского муниципального района Ленинградской области (АР 71);</w:t>
      </w:r>
    </w:p>
    <w:p w14:paraId="67268C24" w14:textId="77777777" w:rsidR="00D819D9" w:rsidRDefault="007212FA">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(АР 73);</w:t>
      </w:r>
    </w:p>
    <w:p w14:paraId="4CDB319F" w14:textId="77777777" w:rsidR="00D819D9" w:rsidRDefault="007212FA">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Об утверждении административного регламента администрации Лисинского сельского поселения Тосненского муниципального района Ленинградской области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w:t>
      </w:r>
      <w:proofErr w:type="spellStart"/>
      <w:r>
        <w:rPr>
          <w:rFonts w:ascii="Times New Roman" w:eastAsia="Times New Roman" w:hAnsi="Times New Roman"/>
          <w:sz w:val="28"/>
          <w:szCs w:val="28"/>
          <w:lang w:eastAsia="ru-RU"/>
        </w:rPr>
        <w:t>Лисинское</w:t>
      </w:r>
      <w:proofErr w:type="spellEnd"/>
      <w:r>
        <w:rPr>
          <w:rFonts w:ascii="Times New Roman" w:eastAsia="Times New Roman" w:hAnsi="Times New Roman"/>
          <w:sz w:val="28"/>
          <w:szCs w:val="28"/>
          <w:lang w:eastAsia="ru-RU"/>
        </w:rPr>
        <w:t xml:space="preserve"> сельское поселение Тосненского муниципального района Ленинградской области (АР 57);</w:t>
      </w:r>
    </w:p>
    <w:p w14:paraId="100B73DC" w14:textId="77777777" w:rsidR="00D819D9" w:rsidRDefault="007212FA">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Об утверждении административного регламента администрации Лисинского сельского поселения Тосненского района Ленинградской области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 (АР 24);</w:t>
      </w:r>
    </w:p>
    <w:p w14:paraId="22688342" w14:textId="77777777" w:rsidR="00D819D9" w:rsidRDefault="007212FA">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Установление сервитута в отношении земельного участка, находящегося в муниципальной собственности (АР 50);</w:t>
      </w:r>
    </w:p>
    <w:p w14:paraId="1E8047A1" w14:textId="77777777" w:rsidR="00D819D9" w:rsidRDefault="007212FA">
      <w:pPr>
        <w:spacing w:after="0" w:line="360" w:lineRule="auto"/>
        <w:jc w:val="both"/>
      </w:pPr>
      <w:r>
        <w:rPr>
          <w:rFonts w:ascii="Times New Roman" w:eastAsia="Times New Roman" w:hAnsi="Times New Roman"/>
          <w:sz w:val="28"/>
          <w:szCs w:val="28"/>
          <w:lang w:eastAsia="ru-RU"/>
        </w:rPr>
        <w:t xml:space="preserve">6. </w:t>
      </w:r>
      <w:r>
        <w:rPr>
          <w:rFonts w:ascii="Times New Roman" w:hAnsi="Times New Roman"/>
          <w:sz w:val="28"/>
          <w:szCs w:val="28"/>
        </w:rPr>
        <w:t xml:space="preserve">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w:t>
      </w:r>
      <w:proofErr w:type="spellStart"/>
      <w:r>
        <w:rPr>
          <w:rFonts w:ascii="Times New Roman" w:hAnsi="Times New Roman"/>
          <w:sz w:val="28"/>
          <w:szCs w:val="28"/>
        </w:rPr>
        <w:t>Лисинское</w:t>
      </w:r>
      <w:proofErr w:type="spellEnd"/>
      <w:r>
        <w:rPr>
          <w:rFonts w:ascii="Times New Roman" w:hAnsi="Times New Roman"/>
          <w:sz w:val="28"/>
          <w:szCs w:val="28"/>
        </w:rPr>
        <w:t xml:space="preserve"> сельское поселение Тосненского района Ленинградской области (АР 85);</w:t>
      </w:r>
    </w:p>
    <w:p w14:paraId="3A48BE5C" w14:textId="77777777" w:rsidR="00D819D9" w:rsidRDefault="007212FA">
      <w:pPr>
        <w:spacing w:after="0" w:line="360" w:lineRule="auto"/>
        <w:jc w:val="both"/>
        <w:rPr>
          <w:rFonts w:ascii="Times New Roman" w:hAnsi="Times New Roman"/>
          <w:sz w:val="28"/>
          <w:szCs w:val="28"/>
        </w:rPr>
      </w:pPr>
      <w:r>
        <w:rPr>
          <w:rFonts w:ascii="Times New Roman" w:hAnsi="Times New Roman"/>
          <w:sz w:val="28"/>
          <w:szCs w:val="28"/>
        </w:rPr>
        <w:t xml:space="preserve">7. Предварительное согласование предоставления гражданину в собственность бесплатно земельного участка, находящегося в муниципальной собственности на </w:t>
      </w:r>
      <w:r>
        <w:rPr>
          <w:rFonts w:ascii="Times New Roman" w:hAnsi="Times New Roman"/>
          <w:sz w:val="28"/>
          <w:szCs w:val="28"/>
        </w:rPr>
        <w:lastRenderedPageBreak/>
        <w:t>котором расположен гараж, возведенный до дня введения в действие Градостроительного кодекса Российской Федерации (АР 99);</w:t>
      </w:r>
    </w:p>
    <w:p w14:paraId="13BBA538" w14:textId="77777777" w:rsidR="00D819D9" w:rsidRDefault="007212FA">
      <w:pPr>
        <w:spacing w:after="0" w:line="360" w:lineRule="auto"/>
        <w:jc w:val="both"/>
        <w:rPr>
          <w:rFonts w:ascii="Times New Roman" w:hAnsi="Times New Roman"/>
          <w:sz w:val="28"/>
          <w:szCs w:val="28"/>
        </w:rPr>
      </w:pPr>
      <w:r>
        <w:rPr>
          <w:rFonts w:ascii="Times New Roman" w:hAnsi="Times New Roman"/>
          <w:sz w:val="28"/>
          <w:szCs w:val="28"/>
        </w:rPr>
        <w:t>8. 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(АР 100);</w:t>
      </w:r>
    </w:p>
    <w:p w14:paraId="20BE07FF" w14:textId="77777777" w:rsidR="00D819D9" w:rsidRDefault="007212FA">
      <w:pPr>
        <w:spacing w:after="0" w:line="360" w:lineRule="auto"/>
        <w:jc w:val="both"/>
        <w:rPr>
          <w:rFonts w:ascii="Times New Roman" w:hAnsi="Times New Roman"/>
          <w:sz w:val="28"/>
          <w:szCs w:val="28"/>
        </w:rPr>
      </w:pPr>
      <w:r>
        <w:rPr>
          <w:rFonts w:ascii="Times New Roman" w:hAnsi="Times New Roman"/>
          <w:sz w:val="28"/>
          <w:szCs w:val="28"/>
        </w:rPr>
        <w:t>9.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(АР 59);</w:t>
      </w:r>
    </w:p>
    <w:p w14:paraId="35459362" w14:textId="77777777" w:rsidR="00D819D9" w:rsidRDefault="007212FA">
      <w:r>
        <w:rPr>
          <w:rFonts w:ascii="Times New Roman" w:hAnsi="Times New Roman"/>
          <w:sz w:val="28"/>
          <w:szCs w:val="28"/>
        </w:rPr>
        <w:t xml:space="preserve">10. </w:t>
      </w:r>
      <w:r>
        <w:rPr>
          <w:rFonts w:ascii="Times New Roman" w:eastAsia="Times New Roman" w:hAnsi="Times New Roman"/>
          <w:bCs/>
          <w:sz w:val="28"/>
          <w:szCs w:val="28"/>
          <w:lang w:eastAsia="ru-RU"/>
        </w:rPr>
        <w:t>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(АР 104);</w:t>
      </w:r>
    </w:p>
    <w:p w14:paraId="4933F6F6" w14:textId="77777777" w:rsidR="00D819D9" w:rsidRDefault="007212FA">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11. Установление публичного сервитута в отношении земельных участков и (или) земель, расположенных на территории Лисинского сельского поселения Тосненского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(АР 106);</w:t>
      </w:r>
    </w:p>
    <w:p w14:paraId="69960578" w14:textId="77777777" w:rsidR="00D819D9" w:rsidRDefault="007212FA">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12. Признание садового дома жилым домом и жилого дома садовым домом (АР 105);</w:t>
      </w:r>
    </w:p>
    <w:p w14:paraId="3B5CBF16" w14:textId="77777777" w:rsidR="00D819D9" w:rsidRDefault="007212FA">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13. Выдача разрешений на проведение работ по сохранению объектов культурного наследия муниципального значения» на территории Лисинского сельского поселения Тосненского района Ленинградской области (АР 98);</w:t>
      </w:r>
    </w:p>
    <w:p w14:paraId="701B7772" w14:textId="77777777" w:rsidR="00D819D9" w:rsidRDefault="007212FA">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14. Согласование проведения ярмарки на публичной ярмарочной площадке на территории муниципального образования </w:t>
      </w:r>
      <w:proofErr w:type="spellStart"/>
      <w:r>
        <w:rPr>
          <w:rFonts w:ascii="Times New Roman" w:eastAsia="Times New Roman" w:hAnsi="Times New Roman"/>
          <w:bCs/>
          <w:sz w:val="28"/>
          <w:szCs w:val="28"/>
          <w:lang w:eastAsia="ru-RU"/>
        </w:rPr>
        <w:t>Лисинское</w:t>
      </w:r>
      <w:proofErr w:type="spellEnd"/>
      <w:r>
        <w:rPr>
          <w:rFonts w:ascii="Times New Roman" w:eastAsia="Times New Roman" w:hAnsi="Times New Roman"/>
          <w:bCs/>
          <w:sz w:val="28"/>
          <w:szCs w:val="28"/>
          <w:lang w:eastAsia="ru-RU"/>
        </w:rPr>
        <w:t xml:space="preserve"> сельское поселение Тосненского муниципального района Ленинградской области (АР 110);</w:t>
      </w:r>
    </w:p>
    <w:p w14:paraId="68C2430D" w14:textId="77777777" w:rsidR="00D819D9" w:rsidRDefault="007212FA">
      <w:r>
        <w:rPr>
          <w:rFonts w:ascii="Times New Roman" w:eastAsia="Times New Roman" w:hAnsi="Times New Roman"/>
          <w:bCs/>
          <w:sz w:val="28"/>
          <w:szCs w:val="28"/>
          <w:lang w:eastAsia="ru-RU"/>
        </w:rPr>
        <w:t xml:space="preserve">15. </w:t>
      </w:r>
      <w:r>
        <w:rPr>
          <w:rFonts w:ascii="Times New Roman" w:hAnsi="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(АР 87).</w:t>
      </w:r>
    </w:p>
    <w:sectPr w:rsidR="00D819D9">
      <w:pgSz w:w="11906" w:h="16838"/>
      <w:pgMar w:top="426" w:right="849" w:bottom="42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C91F0" w14:textId="77777777" w:rsidR="007212FA" w:rsidRDefault="007212FA">
      <w:pPr>
        <w:spacing w:after="0" w:line="240" w:lineRule="auto"/>
      </w:pPr>
      <w:r>
        <w:separator/>
      </w:r>
    </w:p>
  </w:endnote>
  <w:endnote w:type="continuationSeparator" w:id="0">
    <w:p w14:paraId="5A702E0B" w14:textId="77777777" w:rsidR="007212FA" w:rsidRDefault="00721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96076" w14:textId="77777777" w:rsidR="007212FA" w:rsidRDefault="007212FA">
      <w:pPr>
        <w:spacing w:after="0" w:line="240" w:lineRule="auto"/>
      </w:pPr>
      <w:r>
        <w:rPr>
          <w:color w:val="000000"/>
        </w:rPr>
        <w:separator/>
      </w:r>
    </w:p>
  </w:footnote>
  <w:footnote w:type="continuationSeparator" w:id="0">
    <w:p w14:paraId="5F0DCC0C" w14:textId="77777777" w:rsidR="007212FA" w:rsidRDefault="007212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819D9"/>
    <w:rsid w:val="007212FA"/>
    <w:rsid w:val="00D819D9"/>
    <w:rsid w:val="00F91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8900"/>
  <w15:docId w15:val="{CC89BB9C-B783-4D3D-9A8D-862E50C6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gency FB" w:eastAsia="Calibri" w:hAnsi="Agency FB" w:cs="Times New Roman"/>
        <w:sz w:val="21"/>
        <w:szCs w:val="21"/>
        <w:lang w:val="ru-RU" w:eastAsia="en-US" w:bidi="ar-SA"/>
      </w:rPr>
    </w:rPrDefault>
    <w:pPrDefault>
      <w:pPr>
        <w:autoSpaceDN w:val="0"/>
        <w:spacing w:after="160" w:line="30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a"/>
    <w:next w:val="a"/>
    <w:uiPriority w:val="9"/>
    <w:qFormat/>
    <w:pPr>
      <w:keepNext/>
      <w:keepLines/>
      <w:spacing w:before="320" w:after="80" w:line="240" w:lineRule="auto"/>
      <w:jc w:val="center"/>
      <w:outlineLvl w:val="0"/>
    </w:pPr>
    <w:rPr>
      <w:rFonts w:ascii="Calibri Light" w:eastAsia="SimSun" w:hAnsi="Calibri Light"/>
      <w:color w:val="2E74B5"/>
      <w:sz w:val="40"/>
      <w:szCs w:val="40"/>
    </w:rPr>
  </w:style>
  <w:style w:type="paragraph" w:styleId="2">
    <w:name w:val="heading 2"/>
    <w:basedOn w:val="a"/>
    <w:next w:val="a"/>
    <w:uiPriority w:val="9"/>
    <w:semiHidden/>
    <w:unhideWhenUsed/>
    <w:qFormat/>
    <w:pPr>
      <w:keepNext/>
      <w:keepLines/>
      <w:spacing w:before="160" w:after="40" w:line="240" w:lineRule="auto"/>
      <w:jc w:val="center"/>
      <w:outlineLvl w:val="1"/>
    </w:pPr>
    <w:rPr>
      <w:rFonts w:ascii="Calibri Light" w:eastAsia="SimSun" w:hAnsi="Calibri Light"/>
      <w:sz w:val="32"/>
      <w:szCs w:val="32"/>
    </w:rPr>
  </w:style>
  <w:style w:type="paragraph" w:styleId="3">
    <w:name w:val="heading 3"/>
    <w:basedOn w:val="a"/>
    <w:next w:val="a"/>
    <w:uiPriority w:val="9"/>
    <w:semiHidden/>
    <w:unhideWhenUsed/>
    <w:qFormat/>
    <w:pPr>
      <w:keepNext/>
      <w:keepLines/>
      <w:spacing w:before="160" w:after="0" w:line="240" w:lineRule="auto"/>
      <w:outlineLvl w:val="2"/>
    </w:pPr>
    <w:rPr>
      <w:rFonts w:ascii="Calibri Light" w:eastAsia="SimSun" w:hAnsi="Calibri Light"/>
      <w:sz w:val="32"/>
      <w:szCs w:val="32"/>
    </w:rPr>
  </w:style>
  <w:style w:type="paragraph" w:styleId="4">
    <w:name w:val="heading 4"/>
    <w:basedOn w:val="a"/>
    <w:next w:val="a"/>
    <w:uiPriority w:val="9"/>
    <w:semiHidden/>
    <w:unhideWhenUsed/>
    <w:qFormat/>
    <w:pPr>
      <w:keepNext/>
      <w:keepLines/>
      <w:spacing w:before="80" w:after="0"/>
      <w:outlineLvl w:val="3"/>
    </w:pPr>
    <w:rPr>
      <w:rFonts w:ascii="Calibri Light" w:eastAsia="SimSun" w:hAnsi="Calibri Light"/>
      <w:i/>
      <w:iCs/>
      <w:sz w:val="30"/>
      <w:szCs w:val="30"/>
    </w:rPr>
  </w:style>
  <w:style w:type="paragraph" w:styleId="5">
    <w:name w:val="heading 5"/>
    <w:basedOn w:val="a"/>
    <w:next w:val="a"/>
    <w:uiPriority w:val="9"/>
    <w:semiHidden/>
    <w:unhideWhenUsed/>
    <w:qFormat/>
    <w:pPr>
      <w:keepNext/>
      <w:keepLines/>
      <w:spacing w:before="40" w:after="0"/>
      <w:outlineLvl w:val="4"/>
    </w:pPr>
    <w:rPr>
      <w:rFonts w:ascii="Calibri Light" w:eastAsia="SimSun" w:hAnsi="Calibri Light"/>
      <w:sz w:val="28"/>
      <w:szCs w:val="28"/>
    </w:rPr>
  </w:style>
  <w:style w:type="paragraph" w:styleId="6">
    <w:name w:val="heading 6"/>
    <w:basedOn w:val="a"/>
    <w:next w:val="a"/>
    <w:uiPriority w:val="9"/>
    <w:semiHidden/>
    <w:unhideWhenUsed/>
    <w:qFormat/>
    <w:pPr>
      <w:keepNext/>
      <w:keepLines/>
      <w:spacing w:before="40" w:after="0"/>
      <w:outlineLvl w:val="5"/>
    </w:pPr>
    <w:rPr>
      <w:rFonts w:ascii="Calibri Light" w:eastAsia="SimSun" w:hAnsi="Calibri Light"/>
      <w:i/>
      <w:iCs/>
      <w:sz w:val="26"/>
      <w:szCs w:val="26"/>
    </w:rPr>
  </w:style>
  <w:style w:type="paragraph" w:styleId="7">
    <w:name w:val="heading 7"/>
    <w:basedOn w:val="a"/>
    <w:next w:val="a"/>
    <w:pPr>
      <w:keepNext/>
      <w:keepLines/>
      <w:spacing w:before="40" w:after="0"/>
      <w:outlineLvl w:val="6"/>
    </w:pPr>
    <w:rPr>
      <w:rFonts w:ascii="Calibri Light" w:eastAsia="SimSun" w:hAnsi="Calibri Light"/>
      <w:sz w:val="24"/>
      <w:szCs w:val="24"/>
    </w:rPr>
  </w:style>
  <w:style w:type="paragraph" w:styleId="8">
    <w:name w:val="heading 8"/>
    <w:basedOn w:val="a"/>
    <w:next w:val="a"/>
    <w:pPr>
      <w:keepNext/>
      <w:keepLines/>
      <w:spacing w:before="40" w:after="0"/>
      <w:outlineLvl w:val="7"/>
    </w:pPr>
    <w:rPr>
      <w:rFonts w:ascii="Calibri Light" w:eastAsia="SimSun" w:hAnsi="Calibri Light"/>
      <w:i/>
      <w:iCs/>
      <w:sz w:val="22"/>
      <w:szCs w:val="22"/>
    </w:rPr>
  </w:style>
  <w:style w:type="paragraph" w:styleId="9">
    <w:name w:val="heading 9"/>
    <w:basedOn w:val="a"/>
    <w:next w:val="a"/>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Pr>
      <w:rFonts w:ascii="Calibri Light" w:eastAsia="SimSun" w:hAnsi="Calibri Light" w:cs="Times New Roman"/>
      <w:color w:val="2E74B5"/>
      <w:sz w:val="40"/>
      <w:szCs w:val="40"/>
    </w:rPr>
  </w:style>
  <w:style w:type="character" w:customStyle="1" w:styleId="20">
    <w:name w:val="Заголовок 2 Знак"/>
    <w:rPr>
      <w:rFonts w:ascii="Calibri Light" w:eastAsia="SimSun" w:hAnsi="Calibri Light" w:cs="Times New Roman"/>
      <w:sz w:val="32"/>
      <w:szCs w:val="32"/>
    </w:rPr>
  </w:style>
  <w:style w:type="character" w:customStyle="1" w:styleId="30">
    <w:name w:val="Заголовок 3 Знак"/>
    <w:rPr>
      <w:rFonts w:ascii="Calibri Light" w:eastAsia="SimSun" w:hAnsi="Calibri Light" w:cs="Times New Roman"/>
      <w:sz w:val="32"/>
      <w:szCs w:val="32"/>
    </w:rPr>
  </w:style>
  <w:style w:type="character" w:customStyle="1" w:styleId="40">
    <w:name w:val="Заголовок 4 Знак"/>
    <w:rPr>
      <w:rFonts w:ascii="Calibri Light" w:eastAsia="SimSun" w:hAnsi="Calibri Light" w:cs="Times New Roman"/>
      <w:i/>
      <w:iCs/>
      <w:sz w:val="30"/>
      <w:szCs w:val="30"/>
    </w:rPr>
  </w:style>
  <w:style w:type="character" w:customStyle="1" w:styleId="50">
    <w:name w:val="Заголовок 5 Знак"/>
    <w:rPr>
      <w:rFonts w:ascii="Calibri Light" w:eastAsia="SimSun" w:hAnsi="Calibri Light" w:cs="Times New Roman"/>
      <w:sz w:val="28"/>
      <w:szCs w:val="28"/>
    </w:rPr>
  </w:style>
  <w:style w:type="character" w:customStyle="1" w:styleId="60">
    <w:name w:val="Заголовок 6 Знак"/>
    <w:rPr>
      <w:rFonts w:ascii="Calibri Light" w:eastAsia="SimSun" w:hAnsi="Calibri Light" w:cs="Times New Roman"/>
      <w:i/>
      <w:iCs/>
      <w:sz w:val="26"/>
      <w:szCs w:val="26"/>
    </w:rPr>
  </w:style>
  <w:style w:type="character" w:customStyle="1" w:styleId="70">
    <w:name w:val="Заголовок 7 Знак"/>
    <w:rPr>
      <w:rFonts w:ascii="Calibri Light" w:eastAsia="SimSun" w:hAnsi="Calibri Light" w:cs="Times New Roman"/>
      <w:sz w:val="24"/>
      <w:szCs w:val="24"/>
    </w:rPr>
  </w:style>
  <w:style w:type="character" w:customStyle="1" w:styleId="80">
    <w:name w:val="Заголовок 8 Знак"/>
    <w:rPr>
      <w:rFonts w:ascii="Calibri Light" w:eastAsia="SimSun" w:hAnsi="Calibri Light" w:cs="Times New Roman"/>
      <w:i/>
      <w:iCs/>
      <w:sz w:val="22"/>
      <w:szCs w:val="22"/>
    </w:rPr>
  </w:style>
  <w:style w:type="character" w:customStyle="1" w:styleId="90">
    <w:name w:val="Заголовок 9 Знак"/>
    <w:rPr>
      <w:b/>
      <w:bCs/>
      <w:i/>
      <w:iCs/>
    </w:rPr>
  </w:style>
  <w:style w:type="paragraph" w:styleId="a3">
    <w:name w:val="caption"/>
    <w:basedOn w:val="a"/>
    <w:next w:val="a"/>
    <w:pPr>
      <w:spacing w:line="240" w:lineRule="auto"/>
    </w:pPr>
    <w:rPr>
      <w:b/>
      <w:bCs/>
      <w:color w:val="404040"/>
      <w:sz w:val="16"/>
      <w:szCs w:val="16"/>
    </w:rPr>
  </w:style>
  <w:style w:type="paragraph" w:customStyle="1" w:styleId="a4">
    <w:name w:val="Название"/>
    <w:basedOn w:val="a"/>
    <w:next w:val="a"/>
    <w:pPr>
      <w:pBdr>
        <w:top w:val="single" w:sz="6" w:space="8" w:color="A5A5A5"/>
        <w:bottom w:val="single" w:sz="6" w:space="8" w:color="A5A5A5"/>
      </w:pBdr>
      <w:spacing w:after="400" w:line="240" w:lineRule="auto"/>
      <w:jc w:val="center"/>
    </w:pPr>
    <w:rPr>
      <w:rFonts w:ascii="Calibri Light" w:eastAsia="SimSun" w:hAnsi="Calibri Light"/>
      <w:caps/>
      <w:color w:val="44546A"/>
      <w:spacing w:val="30"/>
      <w:sz w:val="72"/>
      <w:szCs w:val="72"/>
    </w:rPr>
  </w:style>
  <w:style w:type="character" w:customStyle="1" w:styleId="a5">
    <w:name w:val="Название Знак"/>
    <w:rPr>
      <w:rFonts w:ascii="Calibri Light" w:eastAsia="SimSun" w:hAnsi="Calibri Light" w:cs="Times New Roman"/>
      <w:caps/>
      <w:color w:val="44546A"/>
      <w:spacing w:val="30"/>
      <w:sz w:val="72"/>
      <w:szCs w:val="72"/>
    </w:rPr>
  </w:style>
  <w:style w:type="paragraph" w:styleId="a6">
    <w:name w:val="Subtitle"/>
    <w:basedOn w:val="a"/>
    <w:next w:val="a"/>
    <w:uiPriority w:val="11"/>
    <w:qFormat/>
    <w:pPr>
      <w:jc w:val="center"/>
    </w:pPr>
    <w:rPr>
      <w:color w:val="44546A"/>
      <w:sz w:val="28"/>
      <w:szCs w:val="28"/>
    </w:rPr>
  </w:style>
  <w:style w:type="character" w:customStyle="1" w:styleId="a7">
    <w:name w:val="Подзаголовок Знак"/>
    <w:rPr>
      <w:color w:val="44546A"/>
      <w:sz w:val="28"/>
      <w:szCs w:val="28"/>
    </w:rPr>
  </w:style>
  <w:style w:type="character" w:styleId="a8">
    <w:name w:val="Strong"/>
    <w:rPr>
      <w:b/>
      <w:bCs/>
    </w:rPr>
  </w:style>
  <w:style w:type="character" w:styleId="a9">
    <w:name w:val="Emphasis"/>
    <w:rPr>
      <w:i/>
      <w:iCs/>
      <w:color w:val="000000"/>
    </w:rPr>
  </w:style>
  <w:style w:type="paragraph" w:styleId="aa">
    <w:name w:val="No Spacing"/>
    <w:pPr>
      <w:suppressAutoHyphens/>
      <w:spacing w:after="0" w:line="240" w:lineRule="auto"/>
    </w:pPr>
  </w:style>
  <w:style w:type="paragraph" w:styleId="ab">
    <w:name w:val="List Paragraph"/>
    <w:basedOn w:val="a"/>
    <w:pPr>
      <w:ind w:left="720"/>
    </w:pPr>
  </w:style>
  <w:style w:type="paragraph" w:styleId="21">
    <w:name w:val="Quote"/>
    <w:basedOn w:val="a"/>
    <w:next w:val="a"/>
    <w:pPr>
      <w:spacing w:before="160"/>
      <w:ind w:left="720" w:right="720"/>
      <w:jc w:val="center"/>
    </w:pPr>
    <w:rPr>
      <w:i/>
      <w:iCs/>
      <w:color w:val="7B7B7B"/>
      <w:sz w:val="24"/>
      <w:szCs w:val="24"/>
    </w:rPr>
  </w:style>
  <w:style w:type="character" w:customStyle="1" w:styleId="22">
    <w:name w:val="Цитата 2 Знак"/>
    <w:rPr>
      <w:i/>
      <w:iCs/>
      <w:color w:val="7B7B7B"/>
      <w:sz w:val="24"/>
      <w:szCs w:val="24"/>
    </w:rPr>
  </w:style>
  <w:style w:type="paragraph" w:styleId="ac">
    <w:name w:val="Intense Quote"/>
    <w:basedOn w:val="a"/>
    <w:next w:val="a"/>
    <w:pPr>
      <w:spacing w:before="160" w:line="276" w:lineRule="auto"/>
      <w:ind w:left="936" w:right="936"/>
      <w:jc w:val="center"/>
    </w:pPr>
    <w:rPr>
      <w:rFonts w:ascii="Calibri Light" w:eastAsia="SimSun" w:hAnsi="Calibri Light"/>
      <w:caps/>
      <w:color w:val="2E74B5"/>
      <w:sz w:val="28"/>
      <w:szCs w:val="28"/>
    </w:rPr>
  </w:style>
  <w:style w:type="character" w:customStyle="1" w:styleId="ad">
    <w:name w:val="Выделенная цитата Знак"/>
    <w:rPr>
      <w:rFonts w:ascii="Calibri Light" w:eastAsia="SimSun" w:hAnsi="Calibri Light" w:cs="Times New Roman"/>
      <w:caps/>
      <w:color w:val="2E74B5"/>
      <w:sz w:val="28"/>
      <w:szCs w:val="28"/>
    </w:rPr>
  </w:style>
  <w:style w:type="character" w:styleId="ae">
    <w:name w:val="Subtle Emphasis"/>
    <w:rPr>
      <w:i/>
      <w:iCs/>
      <w:color w:val="595959"/>
    </w:rPr>
  </w:style>
  <w:style w:type="character" w:styleId="af">
    <w:name w:val="Intense Emphasis"/>
    <w:rPr>
      <w:b/>
      <w:bCs/>
      <w:i/>
      <w:iCs/>
      <w:color w:val="auto"/>
    </w:rPr>
  </w:style>
  <w:style w:type="character" w:styleId="af0">
    <w:name w:val="Subtle Reference"/>
    <w:rPr>
      <w:caps w:val="0"/>
      <w:smallCaps/>
      <w:color w:val="404040"/>
      <w:spacing w:val="0"/>
      <w:u w:val="single" w:color="7F7F7F"/>
    </w:rPr>
  </w:style>
  <w:style w:type="character" w:styleId="af1">
    <w:name w:val="Intense Reference"/>
    <w:rPr>
      <w:b/>
      <w:bCs/>
      <w:caps w:val="0"/>
      <w:smallCaps/>
      <w:color w:val="auto"/>
      <w:spacing w:val="0"/>
      <w:u w:val="single"/>
    </w:rPr>
  </w:style>
  <w:style w:type="character" w:styleId="af2">
    <w:name w:val="Book Title"/>
    <w:rPr>
      <w:b/>
      <w:bCs/>
      <w:caps w:val="0"/>
      <w:smallCaps/>
      <w:spacing w:val="0"/>
    </w:rPr>
  </w:style>
  <w:style w:type="paragraph" w:styleId="af3">
    <w:name w:val="TOC Heading"/>
    <w:basedOn w:val="1"/>
    <w:next w:val="a"/>
  </w:style>
  <w:style w:type="paragraph" w:styleId="af4">
    <w:name w:val="Balloon Text"/>
    <w:basedOn w:val="a"/>
    <w:pPr>
      <w:spacing w:after="0" w:line="240" w:lineRule="auto"/>
    </w:pPr>
    <w:rPr>
      <w:rFonts w:ascii="Segoe UI" w:hAnsi="Segoe UI" w:cs="Segoe UI"/>
      <w:sz w:val="18"/>
      <w:szCs w:val="18"/>
    </w:rPr>
  </w:style>
  <w:style w:type="character" w:customStyle="1" w:styleId="af5">
    <w:name w:val="Текст выноски Знак"/>
    <w:basedOn w:val="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dc:description/>
  <cp:lastModifiedBy>Снежана Андреева</cp:lastModifiedBy>
  <cp:revision>2</cp:revision>
  <cp:lastPrinted>2024-08-14T11:56:00Z</cp:lastPrinted>
  <dcterms:created xsi:type="dcterms:W3CDTF">2025-04-02T06:59:00Z</dcterms:created>
  <dcterms:modified xsi:type="dcterms:W3CDTF">2025-04-02T06:59:00Z</dcterms:modified>
</cp:coreProperties>
</file>