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ED" w:rsidRDefault="00D87912">
      <w:pPr>
        <w:outlineLvl w:val="0"/>
        <w:rPr>
          <w:sz w:val="24"/>
        </w:rPr>
      </w:pPr>
      <w:r>
        <w:rPr>
          <w:sz w:val="24"/>
        </w:rPr>
        <w:t xml:space="preserve">                                                   РОССИЙСКАЯ ФЕДЕРАЦИЯ                   </w:t>
      </w:r>
    </w:p>
    <w:p w:rsidR="003A48ED" w:rsidRDefault="00D87912">
      <w:pPr>
        <w:jc w:val="center"/>
        <w:outlineLvl w:val="0"/>
        <w:rPr>
          <w:sz w:val="24"/>
        </w:rPr>
      </w:pPr>
      <w:r>
        <w:rPr>
          <w:sz w:val="24"/>
        </w:rPr>
        <w:t>ЛЕНИНГРАДСКАЯ ОБЛАСТЬ</w:t>
      </w:r>
    </w:p>
    <w:p w:rsidR="003A48ED" w:rsidRDefault="003A48ED">
      <w:pPr>
        <w:rPr>
          <w:sz w:val="24"/>
        </w:rPr>
      </w:pPr>
    </w:p>
    <w:p w:rsidR="003A48ED" w:rsidRDefault="00D87912">
      <w:pPr>
        <w:jc w:val="center"/>
        <w:outlineLvl w:val="0"/>
        <w:rPr>
          <w:b/>
          <w:sz w:val="24"/>
        </w:rPr>
      </w:pPr>
      <w:r>
        <w:rPr>
          <w:b/>
          <w:sz w:val="24"/>
        </w:rPr>
        <w:t xml:space="preserve">СОВЕТ ДЕПУТАТОВ ЛИСИНСКОГО </w:t>
      </w:r>
      <w:proofErr w:type="gramStart"/>
      <w:r>
        <w:rPr>
          <w:b/>
          <w:sz w:val="24"/>
        </w:rPr>
        <w:t>СЕЛЬСКОГО</w:t>
      </w:r>
      <w:proofErr w:type="gramEnd"/>
    </w:p>
    <w:p w:rsidR="003A48ED" w:rsidRDefault="00D87912">
      <w:pPr>
        <w:jc w:val="center"/>
        <w:rPr>
          <w:b/>
          <w:sz w:val="24"/>
        </w:rPr>
      </w:pPr>
      <w:r>
        <w:rPr>
          <w:b/>
          <w:sz w:val="24"/>
        </w:rPr>
        <w:t>ПОСЕЛЕНИЯ ТОСНЕНСКОГО МУНИЦИПАЛЬНОГО РАЙОНА</w:t>
      </w:r>
    </w:p>
    <w:p w:rsidR="003A48ED" w:rsidRDefault="00D87912">
      <w:pPr>
        <w:jc w:val="center"/>
        <w:rPr>
          <w:b/>
          <w:sz w:val="24"/>
        </w:rPr>
      </w:pPr>
      <w:r>
        <w:rPr>
          <w:b/>
          <w:sz w:val="24"/>
        </w:rPr>
        <w:t>ПЯТОГО СОЗЫВА</w:t>
      </w:r>
    </w:p>
    <w:p w:rsidR="003A48ED" w:rsidRDefault="003A48ED">
      <w:pPr>
        <w:jc w:val="center"/>
        <w:rPr>
          <w:b/>
          <w:sz w:val="24"/>
        </w:rPr>
      </w:pPr>
    </w:p>
    <w:p w:rsidR="003A48ED" w:rsidRDefault="00D87912">
      <w:pPr>
        <w:spacing w:beforeAutospacing="1" w:afterAutospacing="1"/>
        <w:jc w:val="center"/>
        <w:rPr>
          <w:b/>
          <w:spacing w:val="-19"/>
          <w:sz w:val="24"/>
        </w:rPr>
      </w:pPr>
      <w:r>
        <w:rPr>
          <w:b/>
          <w:sz w:val="24"/>
        </w:rPr>
        <w:t>РЕШЕНИЕ</w:t>
      </w:r>
    </w:p>
    <w:tbl>
      <w:tblPr>
        <w:tblW w:w="0" w:type="auto"/>
        <w:tblLayout w:type="fixed"/>
        <w:tblLook w:val="04A0" w:firstRow="1" w:lastRow="0" w:firstColumn="1" w:lastColumn="0" w:noHBand="0" w:noVBand="1"/>
      </w:tblPr>
      <w:tblGrid>
        <w:gridCol w:w="4360"/>
        <w:gridCol w:w="5211"/>
      </w:tblGrid>
      <w:tr w:rsidR="003A48ED">
        <w:tc>
          <w:tcPr>
            <w:tcW w:w="4360" w:type="dxa"/>
            <w:shd w:val="clear" w:color="auto" w:fill="auto"/>
          </w:tcPr>
          <w:p w:rsidR="003A48ED" w:rsidRDefault="00D87912" w:rsidP="00D87912">
            <w:pPr>
              <w:rPr>
                <w:sz w:val="24"/>
              </w:rPr>
            </w:pPr>
            <w:r>
              <w:rPr>
                <w:sz w:val="24"/>
              </w:rPr>
              <w:t xml:space="preserve"> 21.11.2024  № 10</w:t>
            </w:r>
          </w:p>
        </w:tc>
        <w:tc>
          <w:tcPr>
            <w:tcW w:w="5211" w:type="dxa"/>
            <w:shd w:val="clear" w:color="auto" w:fill="auto"/>
          </w:tcPr>
          <w:p w:rsidR="003A48ED" w:rsidRDefault="003A48ED">
            <w:pPr>
              <w:rPr>
                <w:sz w:val="24"/>
              </w:rPr>
            </w:pPr>
          </w:p>
        </w:tc>
      </w:tr>
      <w:tr w:rsidR="003A48ED">
        <w:tc>
          <w:tcPr>
            <w:tcW w:w="4360" w:type="dxa"/>
            <w:shd w:val="clear" w:color="auto" w:fill="auto"/>
          </w:tcPr>
          <w:p w:rsidR="003A48ED" w:rsidRDefault="00D87912" w:rsidP="00D87912">
            <w:pPr>
              <w:ind w:right="175"/>
              <w:jc w:val="both"/>
              <w:rPr>
                <w:sz w:val="24"/>
              </w:rPr>
            </w:pPr>
            <w:r>
              <w:rPr>
                <w:sz w:val="23"/>
              </w:rPr>
              <w:t>О внесении изменений и дополнений в решение совета депутатов Лисинского сельского поселения Тосненского района Ленинградской области от</w:t>
            </w:r>
            <w:r>
              <w:rPr>
                <w:sz w:val="24"/>
              </w:rPr>
              <w:t xml:space="preserve"> 25.12.2023 № 147 «О бюджете Лисинского сельского поселения Тосненского муниципального  района Ленинградской области на 2024 год и на плановый период 2025 и 2026 годов», с учетом внесенных изменений от 01.03.2024 № 155, 18.06.2024 № 163</w:t>
            </w:r>
          </w:p>
          <w:p w:rsidR="003A48ED" w:rsidRDefault="003A48ED">
            <w:pPr>
              <w:jc w:val="both"/>
              <w:rPr>
                <w:sz w:val="24"/>
              </w:rPr>
            </w:pPr>
          </w:p>
        </w:tc>
        <w:tc>
          <w:tcPr>
            <w:tcW w:w="5211" w:type="dxa"/>
            <w:shd w:val="clear" w:color="auto" w:fill="auto"/>
          </w:tcPr>
          <w:p w:rsidR="003A48ED" w:rsidRDefault="003A48ED">
            <w:pPr>
              <w:jc w:val="both"/>
              <w:rPr>
                <w:sz w:val="24"/>
              </w:rPr>
            </w:pPr>
          </w:p>
        </w:tc>
      </w:tr>
    </w:tbl>
    <w:p w:rsidR="003A48ED" w:rsidRDefault="00D87912">
      <w:pPr>
        <w:ind w:firstLine="709"/>
        <w:jc w:val="both"/>
        <w:rPr>
          <w:sz w:val="24"/>
        </w:rPr>
      </w:pPr>
      <w:r>
        <w:rPr>
          <w:sz w:val="24"/>
        </w:rPr>
        <w:t xml:space="preserve">В соответствии со ст.35 Федерального закона №131-ФЗ от 06.10.2003 «Об общих принципах организации местного самоуправления в Российской Федерации», ст. 42 Устава Лисинского сельского поселения Тосненского района Ленинградской области, совет депутатов Лисинского сельского поселения Тосненского муниципального района Ленинградской области </w:t>
      </w:r>
    </w:p>
    <w:p w:rsidR="003A48ED" w:rsidRDefault="003A48ED">
      <w:pPr>
        <w:rPr>
          <w:sz w:val="24"/>
        </w:rPr>
      </w:pPr>
    </w:p>
    <w:p w:rsidR="003A48ED" w:rsidRDefault="00D87912">
      <w:pPr>
        <w:rPr>
          <w:sz w:val="24"/>
        </w:rPr>
      </w:pPr>
      <w:r>
        <w:rPr>
          <w:sz w:val="24"/>
        </w:rPr>
        <w:t xml:space="preserve">РЕШИЛ:  </w:t>
      </w:r>
    </w:p>
    <w:p w:rsidR="003A48ED" w:rsidRDefault="00D87912">
      <w:pPr>
        <w:ind w:firstLine="709"/>
        <w:jc w:val="both"/>
        <w:rPr>
          <w:sz w:val="24"/>
        </w:rPr>
      </w:pPr>
      <w:r>
        <w:rPr>
          <w:sz w:val="24"/>
        </w:rPr>
        <w:t xml:space="preserve">1. </w:t>
      </w:r>
      <w:proofErr w:type="gramStart"/>
      <w:r>
        <w:rPr>
          <w:sz w:val="24"/>
        </w:rPr>
        <w:t>Внести следующие изменения и дополнения в решение Совета депутатов Лисинского сельского поселения Тосненского муниципального района Ленинградской области от 25.12.2023 № 147 «О бюджете Лисинского сельского поселения Тосненского муниципального района Ленинградской области на 2024 год и плановый период 2025 и 2026 годов» с учетом внесенных дополнений и изменений от 01.03.2024 № 155, 18.06.2024 № 163:</w:t>
      </w:r>
      <w:proofErr w:type="gramEnd"/>
    </w:p>
    <w:p w:rsidR="003A48ED" w:rsidRDefault="00D87912">
      <w:pPr>
        <w:ind w:firstLine="709"/>
        <w:jc w:val="both"/>
        <w:rPr>
          <w:sz w:val="24"/>
        </w:rPr>
      </w:pPr>
      <w:r>
        <w:rPr>
          <w:spacing w:val="-8"/>
          <w:sz w:val="24"/>
        </w:rPr>
        <w:t>Пункт 1 изложить в новой редакции: «</w:t>
      </w:r>
      <w:r>
        <w:rPr>
          <w:sz w:val="24"/>
        </w:rPr>
        <w:t>Утвердить основные характеристики бюджета Лисинского сельского поселения Тосненского муниципального района Ленинградской области (далее – местный бюджет) на 2024 год:</w:t>
      </w:r>
    </w:p>
    <w:p w:rsidR="003A48ED" w:rsidRDefault="00D87912">
      <w:pPr>
        <w:widowControl/>
        <w:numPr>
          <w:ilvl w:val="0"/>
          <w:numId w:val="1"/>
        </w:numPr>
        <w:ind w:left="0" w:firstLine="709"/>
        <w:jc w:val="both"/>
        <w:rPr>
          <w:sz w:val="24"/>
        </w:rPr>
      </w:pPr>
      <w:r>
        <w:rPr>
          <w:sz w:val="24"/>
        </w:rPr>
        <w:t>прогнозируемый общий объем доходов местного бюджета в сумме</w:t>
      </w:r>
    </w:p>
    <w:p w:rsidR="003A48ED" w:rsidRDefault="00D87912">
      <w:pPr>
        <w:widowControl/>
        <w:jc w:val="both"/>
        <w:rPr>
          <w:sz w:val="24"/>
        </w:rPr>
      </w:pPr>
      <w:r>
        <w:rPr>
          <w:sz w:val="24"/>
        </w:rPr>
        <w:t>27 521,52384  тыс. рублей;</w:t>
      </w:r>
    </w:p>
    <w:p w:rsidR="003A48ED" w:rsidRDefault="00D87912">
      <w:pPr>
        <w:widowControl/>
        <w:numPr>
          <w:ilvl w:val="0"/>
          <w:numId w:val="1"/>
        </w:numPr>
        <w:ind w:left="0" w:firstLine="709"/>
        <w:jc w:val="both"/>
        <w:rPr>
          <w:sz w:val="24"/>
        </w:rPr>
      </w:pPr>
      <w:r>
        <w:rPr>
          <w:sz w:val="24"/>
        </w:rPr>
        <w:t>прогнозируемый общий объем расходов местного бюджета в сумме</w:t>
      </w:r>
    </w:p>
    <w:p w:rsidR="003A48ED" w:rsidRDefault="00D87912">
      <w:pPr>
        <w:widowControl/>
        <w:jc w:val="both"/>
        <w:rPr>
          <w:sz w:val="24"/>
        </w:rPr>
      </w:pPr>
      <w:r>
        <w:rPr>
          <w:sz w:val="24"/>
        </w:rPr>
        <w:t>28 331,97159 тыс. рублей;</w:t>
      </w:r>
    </w:p>
    <w:p w:rsidR="003A48ED" w:rsidRDefault="00D87912">
      <w:pPr>
        <w:widowControl/>
        <w:numPr>
          <w:ilvl w:val="0"/>
          <w:numId w:val="1"/>
        </w:numPr>
        <w:ind w:left="0" w:firstLine="709"/>
        <w:jc w:val="both"/>
        <w:rPr>
          <w:sz w:val="24"/>
        </w:rPr>
      </w:pPr>
      <w:r>
        <w:rPr>
          <w:sz w:val="24"/>
        </w:rPr>
        <w:t>прогнозируемый дефицит местного бюджета в сумме 810,44775 тыс. рублей».</w:t>
      </w:r>
    </w:p>
    <w:p w:rsidR="003A48ED" w:rsidRDefault="00D87912">
      <w:pPr>
        <w:widowControl/>
        <w:jc w:val="both"/>
        <w:rPr>
          <w:sz w:val="24"/>
        </w:rPr>
      </w:pPr>
      <w:r>
        <w:rPr>
          <w:sz w:val="24"/>
        </w:rPr>
        <w:t xml:space="preserve">           Пункт 2 изложить в новой редакции: «Утвердить основные характеристики местного бюджета на плановый период  2025 и 2026 годов»:</w:t>
      </w:r>
    </w:p>
    <w:p w:rsidR="003A48ED" w:rsidRDefault="00D87912">
      <w:pPr>
        <w:widowControl/>
        <w:ind w:left="709"/>
        <w:jc w:val="both"/>
        <w:rPr>
          <w:sz w:val="24"/>
        </w:rPr>
      </w:pPr>
      <w:r>
        <w:rPr>
          <w:sz w:val="24"/>
        </w:rPr>
        <w:t>•</w:t>
      </w:r>
      <w:r>
        <w:rPr>
          <w:sz w:val="24"/>
        </w:rPr>
        <w:tab/>
        <w:t>прогнозируемый общий объем доходов местного бюджета на 2025 год в сумме 21 254,76790 тыс. рублей и на 2026 год в сумме 18 529,75045 тыс. рублей;</w:t>
      </w:r>
    </w:p>
    <w:p w:rsidR="003A48ED" w:rsidRDefault="00D87912">
      <w:pPr>
        <w:widowControl/>
        <w:ind w:left="709"/>
        <w:jc w:val="both"/>
        <w:rPr>
          <w:sz w:val="24"/>
        </w:rPr>
      </w:pPr>
      <w:r>
        <w:rPr>
          <w:sz w:val="24"/>
        </w:rPr>
        <w:t>•</w:t>
      </w:r>
      <w:r>
        <w:rPr>
          <w:sz w:val="24"/>
        </w:rPr>
        <w:tab/>
        <w:t>прогнозируемый общий объем расходов местного бюджета на 2025 год в сумме 21 254,76790 тыс. рублей, в том числе условно утвержденные расходы в сумме 535,15251 тыс. руб., и на 2026 год в сумме 18 529,75045 тыс. рублей, в том числе условно утвержденные расходы в сумме 953,23318 тыс. рублей.</w:t>
      </w:r>
    </w:p>
    <w:p w:rsidR="003A48ED" w:rsidRDefault="00D87912">
      <w:pPr>
        <w:widowControl/>
        <w:ind w:left="709"/>
        <w:jc w:val="both"/>
        <w:rPr>
          <w:sz w:val="24"/>
        </w:rPr>
      </w:pPr>
      <w:r>
        <w:rPr>
          <w:sz w:val="24"/>
        </w:rPr>
        <w:t>•</w:t>
      </w:r>
      <w:r>
        <w:rPr>
          <w:sz w:val="24"/>
        </w:rPr>
        <w:tab/>
        <w:t>прогнозируемый дефицит местного бюджета на 2025 год в сумме 0,00 тыс. рублей и на 2026 год в сумме 0,000 тыс. рублей.</w:t>
      </w:r>
    </w:p>
    <w:p w:rsidR="003A48ED" w:rsidRDefault="00D87912">
      <w:pPr>
        <w:widowControl/>
        <w:ind w:firstLine="709"/>
        <w:jc w:val="both"/>
        <w:rPr>
          <w:sz w:val="24"/>
        </w:rPr>
      </w:pPr>
      <w:r>
        <w:rPr>
          <w:sz w:val="24"/>
        </w:rPr>
        <w:lastRenderedPageBreak/>
        <w:t xml:space="preserve">Пункт 7 изложить в новой редакции: </w:t>
      </w:r>
      <w:proofErr w:type="gramStart"/>
      <w:r>
        <w:rPr>
          <w:sz w:val="24"/>
        </w:rPr>
        <w:t>Утвердить в пределах общего объема доходов местного бюджета, установленного пунктами 1 и 2 настоящего решения, объем межбюджетных трансфертов, получаемых из других бюджетов бюджетной системы Российской Федерации на 2024 год в общей сумме 13 329,38970  тысяч рублей, на плановый период 2025 и 2026 годов в общих суммах 10 148,020 тысяч рублей и 7 288,820 тысяч рублей (приложение № 2).</w:t>
      </w:r>
      <w:proofErr w:type="gramEnd"/>
    </w:p>
    <w:p w:rsidR="003A48ED" w:rsidRDefault="00D87912">
      <w:pPr>
        <w:widowControl/>
        <w:ind w:firstLine="709"/>
        <w:jc w:val="both"/>
        <w:rPr>
          <w:sz w:val="24"/>
        </w:rPr>
      </w:pPr>
      <w:r>
        <w:rPr>
          <w:sz w:val="24"/>
        </w:rPr>
        <w:t>Пункт 13 изложить в новой редакции: «Утвердить расходы на обеспечение деятельности исполнительных органов местного самоуправления:</w:t>
      </w:r>
    </w:p>
    <w:p w:rsidR="003A48ED" w:rsidRDefault="00D87912">
      <w:pPr>
        <w:widowControl/>
        <w:ind w:firstLine="709"/>
        <w:jc w:val="both"/>
        <w:rPr>
          <w:sz w:val="24"/>
        </w:rPr>
      </w:pPr>
      <w:r>
        <w:rPr>
          <w:sz w:val="24"/>
        </w:rPr>
        <w:t>на 2024 год в сумме 5 997,38523 тыс. рублей;</w:t>
      </w:r>
    </w:p>
    <w:p w:rsidR="003A48ED" w:rsidRDefault="00D87912">
      <w:pPr>
        <w:widowControl/>
        <w:ind w:firstLine="709"/>
        <w:jc w:val="both"/>
        <w:rPr>
          <w:sz w:val="24"/>
        </w:rPr>
      </w:pPr>
      <w:r>
        <w:rPr>
          <w:sz w:val="24"/>
        </w:rPr>
        <w:t>на 2025 год в сумме 4 494,59472 тыс. рублей</w:t>
      </w:r>
    </w:p>
    <w:p w:rsidR="003A48ED" w:rsidRDefault="00D87912">
      <w:pPr>
        <w:widowControl/>
        <w:ind w:firstLine="709"/>
        <w:jc w:val="both"/>
        <w:rPr>
          <w:sz w:val="24"/>
        </w:rPr>
      </w:pPr>
      <w:r>
        <w:rPr>
          <w:sz w:val="24"/>
        </w:rPr>
        <w:t xml:space="preserve">на 2026 год в сумме 5 647,25117 тыс. рублей»  </w:t>
      </w:r>
    </w:p>
    <w:p w:rsidR="003A48ED" w:rsidRDefault="00D87912">
      <w:pPr>
        <w:widowControl/>
        <w:ind w:firstLine="709"/>
        <w:jc w:val="both"/>
        <w:rPr>
          <w:sz w:val="24"/>
        </w:rPr>
      </w:pPr>
      <w:r>
        <w:rPr>
          <w:sz w:val="24"/>
        </w:rPr>
        <w:t>Пункт 14 изложить в новой редакции: «Утвердить расходы на обеспечение деятельности совета депутатов Лисинского сельского поселения Тосненского района Ленинградской области:</w:t>
      </w:r>
    </w:p>
    <w:p w:rsidR="003A48ED" w:rsidRDefault="00D87912">
      <w:pPr>
        <w:widowControl/>
        <w:ind w:firstLine="709"/>
        <w:jc w:val="both"/>
        <w:rPr>
          <w:sz w:val="24"/>
        </w:rPr>
      </w:pPr>
      <w:r>
        <w:rPr>
          <w:sz w:val="24"/>
        </w:rPr>
        <w:t>на 2024 год в сумме 3 198,87958 тыс. рублей;</w:t>
      </w:r>
    </w:p>
    <w:p w:rsidR="003A48ED" w:rsidRDefault="00D87912">
      <w:pPr>
        <w:widowControl/>
        <w:ind w:firstLine="709"/>
        <w:jc w:val="both"/>
        <w:rPr>
          <w:sz w:val="24"/>
        </w:rPr>
      </w:pPr>
      <w:r>
        <w:rPr>
          <w:sz w:val="24"/>
        </w:rPr>
        <w:t>на 2025 год в сумме 2 708,56958 тыс. рублей;</w:t>
      </w:r>
    </w:p>
    <w:p w:rsidR="003A48ED" w:rsidRDefault="00D87912">
      <w:pPr>
        <w:widowControl/>
        <w:ind w:firstLine="709"/>
        <w:jc w:val="both"/>
        <w:rPr>
          <w:sz w:val="24"/>
        </w:rPr>
      </w:pPr>
      <w:r>
        <w:rPr>
          <w:sz w:val="24"/>
        </w:rPr>
        <w:t>на 2026 год в сумме 2 708,56958 тыс. рублей».</w:t>
      </w:r>
    </w:p>
    <w:p w:rsidR="003A48ED" w:rsidRDefault="00D87912">
      <w:pPr>
        <w:widowControl/>
        <w:ind w:firstLine="709"/>
        <w:jc w:val="both"/>
        <w:rPr>
          <w:sz w:val="24"/>
        </w:rPr>
      </w:pPr>
      <w:r>
        <w:rPr>
          <w:sz w:val="24"/>
        </w:rPr>
        <w:t>Пункт 17 изложить в новой редакции: Утвердить объем иных межбюджетных трансфертов на исполнение части полномочий, передаваемых Лисинским сельским поселением Тосненского муниципального района Ленинградской области муниципальному образованию Тосненский муниципальный район Ленинградской области на 2024 год в сумме 681,419 тыс. рублей; согласно приложению 7.</w:t>
      </w:r>
    </w:p>
    <w:p w:rsidR="003A48ED" w:rsidRDefault="00D87912">
      <w:pPr>
        <w:widowControl/>
        <w:jc w:val="both"/>
        <w:rPr>
          <w:sz w:val="24"/>
        </w:rPr>
      </w:pPr>
      <w:r>
        <w:rPr>
          <w:sz w:val="24"/>
        </w:rPr>
        <w:t xml:space="preserve">           Приложение № 2 «Прогнозируемые поступления налоговых, неналоговых доходов и безвозмездных поступлений в бюджет Лисинского сельского поселения Тосненского муниципального района Ленинградской области по кодам видов доходов на 2024 год и на плановый период 2025 и 2026 годов» изложить в новой редакции (Приложение № 1).         </w:t>
      </w:r>
    </w:p>
    <w:p w:rsidR="003A48ED" w:rsidRDefault="00D87912">
      <w:pPr>
        <w:widowControl/>
        <w:jc w:val="both"/>
        <w:rPr>
          <w:spacing w:val="-8"/>
          <w:sz w:val="24"/>
        </w:rPr>
      </w:pPr>
      <w:r>
        <w:rPr>
          <w:sz w:val="24"/>
        </w:rPr>
        <w:t xml:space="preserve">           Приложение №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Лисинского сельского поселения Тосненского </w:t>
      </w:r>
      <w:proofErr w:type="spellStart"/>
      <w:r>
        <w:rPr>
          <w:sz w:val="24"/>
        </w:rPr>
        <w:t>муниципадбного</w:t>
      </w:r>
      <w:proofErr w:type="spellEnd"/>
      <w:r>
        <w:rPr>
          <w:sz w:val="24"/>
        </w:rPr>
        <w:t xml:space="preserve"> района Ленинградской области на 2024 год»</w:t>
      </w:r>
      <w:r>
        <w:rPr>
          <w:spacing w:val="-8"/>
          <w:sz w:val="24"/>
        </w:rPr>
        <w:t xml:space="preserve"> изложить в новой редакции (Приложение № 2).</w:t>
      </w:r>
    </w:p>
    <w:p w:rsidR="003A48ED" w:rsidRDefault="00D87912">
      <w:pPr>
        <w:widowControl/>
        <w:jc w:val="both"/>
        <w:rPr>
          <w:spacing w:val="-8"/>
          <w:sz w:val="24"/>
        </w:rPr>
      </w:pPr>
      <w:r>
        <w:rPr>
          <w:sz w:val="24"/>
        </w:rPr>
        <w:t xml:space="preserve"> </w:t>
      </w:r>
      <w:r>
        <w:rPr>
          <w:spacing w:val="-8"/>
          <w:sz w:val="24"/>
        </w:rPr>
        <w:t xml:space="preserve">              Приложение № 5 «</w:t>
      </w:r>
      <w:r>
        <w:rPr>
          <w:sz w:val="24"/>
        </w:rPr>
        <w:t>Ведомственная структура расходов бюджета Лисинского сельского поселения Тосненского муниципального района Ленинградской области на 2024 год</w:t>
      </w:r>
      <w:r>
        <w:rPr>
          <w:spacing w:val="-8"/>
          <w:sz w:val="24"/>
        </w:rPr>
        <w:t>» изложить в новой редакции (Приложение № 3).</w:t>
      </w:r>
    </w:p>
    <w:p w:rsidR="003A48ED" w:rsidRDefault="00D87912">
      <w:pPr>
        <w:widowControl/>
        <w:jc w:val="both"/>
        <w:rPr>
          <w:spacing w:val="-8"/>
          <w:sz w:val="24"/>
        </w:rPr>
      </w:pPr>
      <w:r>
        <w:rPr>
          <w:spacing w:val="-8"/>
          <w:sz w:val="24"/>
        </w:rPr>
        <w:t xml:space="preserve">               Приложение № 7 «Объем иных межбюджетных трансфертов, передаваемых из бюджета Лисинского сельского поселения Тосненского муниципального района Ленинградской области бюджету муниципального образования Тосненский муниципальный район Ленинградской области на исполнение части полномочий органами местного самоуправления Лисинского сельского поселения Тосненского муниципального района Ленинградской области в 2024 году» изложить в новой редакции (Приложение № 4).</w:t>
      </w:r>
    </w:p>
    <w:p w:rsidR="003A48ED" w:rsidRDefault="00D87912">
      <w:pPr>
        <w:widowControl/>
        <w:jc w:val="both"/>
        <w:rPr>
          <w:spacing w:val="-8"/>
          <w:sz w:val="24"/>
        </w:rPr>
      </w:pPr>
      <w:r>
        <w:rPr>
          <w:spacing w:val="-8"/>
          <w:sz w:val="24"/>
        </w:rPr>
        <w:t xml:space="preserve">               Приложение № 8 «Распределение бюджетных ассигнований дорожного фонда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2024 год и на плановый период 2025 и 2026 годов» </w:t>
      </w:r>
      <w:proofErr w:type="gramStart"/>
      <w:r>
        <w:rPr>
          <w:spacing w:val="-8"/>
          <w:sz w:val="24"/>
        </w:rPr>
        <w:t xml:space="preserve">( </w:t>
      </w:r>
      <w:proofErr w:type="gramEnd"/>
      <w:r>
        <w:rPr>
          <w:spacing w:val="-8"/>
          <w:sz w:val="24"/>
        </w:rPr>
        <w:t xml:space="preserve">Приложение № 5). </w:t>
      </w:r>
    </w:p>
    <w:p w:rsidR="003A48ED" w:rsidRDefault="00D87912">
      <w:pPr>
        <w:jc w:val="both"/>
        <w:rPr>
          <w:spacing w:val="-8"/>
          <w:sz w:val="24"/>
        </w:rPr>
      </w:pPr>
      <w:r>
        <w:rPr>
          <w:spacing w:val="-8"/>
          <w:sz w:val="24"/>
        </w:rPr>
        <w:t xml:space="preserve">                </w:t>
      </w:r>
      <w:r>
        <w:rPr>
          <w:sz w:val="24"/>
        </w:rPr>
        <w:t xml:space="preserve">2. </w:t>
      </w:r>
      <w:r>
        <w:rPr>
          <w:spacing w:val="-8"/>
          <w:sz w:val="24"/>
        </w:rPr>
        <w:t xml:space="preserve">Настоящее решение опубликовать на официальном </w:t>
      </w:r>
      <w:proofErr w:type="gramStart"/>
      <w:r>
        <w:rPr>
          <w:spacing w:val="-8"/>
          <w:sz w:val="24"/>
        </w:rPr>
        <w:t>сайте</w:t>
      </w:r>
      <w:proofErr w:type="gramEnd"/>
      <w:r>
        <w:rPr>
          <w:spacing w:val="-8"/>
          <w:sz w:val="24"/>
        </w:rPr>
        <w:t xml:space="preserve"> администрации Лисинского сельского поселения Тосненского муниципального района Ленинградской области - </w:t>
      </w:r>
      <w:hyperlink r:id="rId6" w:history="1">
        <w:r>
          <w:rPr>
            <w:rStyle w:val="a5"/>
            <w:spacing w:val="-8"/>
            <w:sz w:val="24"/>
          </w:rPr>
          <w:t>www.adm-lisino.ru</w:t>
        </w:r>
      </w:hyperlink>
      <w:r>
        <w:rPr>
          <w:spacing w:val="-8"/>
          <w:sz w:val="24"/>
        </w:rPr>
        <w:t>.</w:t>
      </w:r>
    </w:p>
    <w:p w:rsidR="003A48ED" w:rsidRDefault="003A48ED">
      <w:pPr>
        <w:ind w:firstLine="709"/>
        <w:jc w:val="both"/>
        <w:rPr>
          <w:sz w:val="24"/>
        </w:rPr>
      </w:pPr>
    </w:p>
    <w:p w:rsidR="003A48ED" w:rsidRDefault="00D87912">
      <w:pPr>
        <w:rPr>
          <w:sz w:val="24"/>
        </w:rPr>
      </w:pPr>
      <w:r>
        <w:rPr>
          <w:spacing w:val="-8"/>
          <w:sz w:val="24"/>
        </w:rPr>
        <w:t xml:space="preserve">        </w:t>
      </w:r>
      <w:r>
        <w:rPr>
          <w:sz w:val="24"/>
        </w:rPr>
        <w:t>Глава Лисинского сельского поселения</w:t>
      </w:r>
      <w:r w:rsidR="00735A14">
        <w:rPr>
          <w:sz w:val="24"/>
        </w:rPr>
        <w:tab/>
      </w:r>
      <w:r w:rsidR="00735A14">
        <w:rPr>
          <w:sz w:val="24"/>
        </w:rPr>
        <w:tab/>
      </w:r>
      <w:r w:rsidR="00735A14">
        <w:rPr>
          <w:sz w:val="24"/>
        </w:rPr>
        <w:tab/>
      </w:r>
      <w:r w:rsidR="00735A14">
        <w:rPr>
          <w:sz w:val="24"/>
        </w:rPr>
        <w:tab/>
      </w:r>
      <w:r w:rsidR="00735A14">
        <w:rPr>
          <w:sz w:val="24"/>
        </w:rPr>
        <w:tab/>
      </w:r>
      <w:bookmarkStart w:id="0" w:name="_GoBack"/>
      <w:bookmarkEnd w:id="0"/>
      <w:r>
        <w:rPr>
          <w:sz w:val="24"/>
        </w:rPr>
        <w:t>А.И. Уткин</w:t>
      </w:r>
    </w:p>
    <w:p w:rsidR="003A48ED" w:rsidRDefault="00D87912">
      <w:pPr>
        <w:tabs>
          <w:tab w:val="left" w:pos="5835"/>
        </w:tabs>
      </w:pPr>
      <w:r>
        <w:tab/>
      </w:r>
    </w:p>
    <w:p w:rsidR="003A48ED" w:rsidRDefault="003A48ED"/>
    <w:sectPr w:rsidR="003A48ED">
      <w:pgSz w:w="11906" w:h="16838"/>
      <w:pgMar w:top="567" w:right="850" w:bottom="568"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D4B14"/>
    <w:multiLevelType w:val="multilevel"/>
    <w:tmpl w:val="DFCAD86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3A48ED"/>
    <w:rsid w:val="003A48ED"/>
    <w:rsid w:val="00735A14"/>
    <w:rsid w:val="00D8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a">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a">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li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2024-11-21T12:26:00Z</cp:lastPrinted>
  <dcterms:created xsi:type="dcterms:W3CDTF">2024-11-21T12:15:00Z</dcterms:created>
  <dcterms:modified xsi:type="dcterms:W3CDTF">2024-11-21T12:27:00Z</dcterms:modified>
</cp:coreProperties>
</file>